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689" w:rsidRPr="00724F9C" w:rsidRDefault="0084256E" w:rsidP="00F2233C">
      <w:pPr>
        <w:jc w:val="both"/>
        <w:rPr>
          <w:rFonts w:cstheme="minorHAnsi"/>
        </w:rPr>
      </w:pPr>
      <w:r>
        <w:rPr>
          <w:rFonts w:cstheme="minorHAnsi"/>
          <w:noProof/>
        </w:rPr>
        <mc:AlternateContent>
          <mc:Choice Requires="wps">
            <w:drawing>
              <wp:anchor distT="0" distB="0" distL="114300" distR="114300" simplePos="0" relativeHeight="251658240" behindDoc="0" locked="0" layoutInCell="1" allowOverlap="1">
                <wp:simplePos x="0" y="0"/>
                <wp:positionH relativeFrom="margin">
                  <wp:posOffset>-508635</wp:posOffset>
                </wp:positionH>
                <wp:positionV relativeFrom="paragraph">
                  <wp:posOffset>-166370</wp:posOffset>
                </wp:positionV>
                <wp:extent cx="6200775" cy="135255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352550"/>
                        </a:xfrm>
                        <a:prstGeom prst="flowChartAlternateProcess">
                          <a:avLst/>
                        </a:prstGeom>
                        <a:noFill/>
                        <a:ln w="3175">
                          <a:solidFill>
                            <a:schemeClr val="accent1">
                              <a:lumMod val="100000"/>
                              <a:lumOff val="0"/>
                            </a:schemeClr>
                          </a:solidFill>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85BCF" w:rsidRPr="00410596" w:rsidRDefault="00985BCF" w:rsidP="002D717D">
                            <w:pPr>
                              <w:tabs>
                                <w:tab w:val="left" w:pos="1440"/>
                              </w:tabs>
                              <w:spacing w:before="120" w:after="120" w:line="240" w:lineRule="auto"/>
                              <w:jc w:val="center"/>
                              <w:rPr>
                                <w:rFonts w:cstheme="minorHAnsi"/>
                                <w:b/>
                                <w:color w:val="005DA2"/>
                                <w:sz w:val="32"/>
                                <w:szCs w:val="32"/>
                              </w:rPr>
                            </w:pPr>
                            <w:r w:rsidRPr="00410596">
                              <w:rPr>
                                <w:rFonts w:cstheme="minorHAnsi"/>
                                <w:color w:val="005DA2"/>
                                <w:sz w:val="32"/>
                                <w:szCs w:val="32"/>
                              </w:rPr>
                              <w:t>PLAN NACIONAL FRENTE A</w:t>
                            </w:r>
                            <w:r w:rsidRPr="00410596">
                              <w:rPr>
                                <w:rFonts w:cstheme="minorHAnsi"/>
                                <w:b/>
                                <w:color w:val="005DA2"/>
                                <w:sz w:val="32"/>
                                <w:szCs w:val="32"/>
                              </w:rPr>
                              <w:t xml:space="preserve"> LA RESISTENCIA A LOS ANTIBIÓTICOS</w:t>
                            </w:r>
                          </w:p>
                          <w:p w:rsidR="002D717D" w:rsidRDefault="002D717D" w:rsidP="002D717D">
                            <w:pPr>
                              <w:pStyle w:val="Sinespaciado"/>
                              <w:spacing w:before="120" w:after="120"/>
                              <w:jc w:val="center"/>
                              <w:rPr>
                                <w:rFonts w:cs="FranklinGothic-Book"/>
                                <w:b/>
                                <w:color w:val="0070C0"/>
                                <w:sz w:val="32"/>
                                <w:szCs w:val="24"/>
                              </w:rPr>
                            </w:pPr>
                            <w:bookmarkStart w:id="0" w:name="_Hlk528678710"/>
                            <w:r>
                              <w:rPr>
                                <w:rFonts w:cs="FranklinGothic-Book"/>
                                <w:b/>
                                <w:color w:val="0070C0"/>
                                <w:sz w:val="32"/>
                                <w:szCs w:val="24"/>
                              </w:rPr>
                              <w:t>DECLARACIÓN DE ADHESIÓN</w:t>
                            </w:r>
                          </w:p>
                          <w:p w:rsidR="0072699D" w:rsidRDefault="002D717D" w:rsidP="002D717D">
                            <w:pPr>
                              <w:pStyle w:val="Sinespaciado"/>
                              <w:spacing w:before="120" w:after="120"/>
                              <w:jc w:val="center"/>
                              <w:rPr>
                                <w:rFonts w:cstheme="minorHAnsi"/>
                                <w:b/>
                                <w:bCs/>
                                <w:sz w:val="28"/>
                                <w:szCs w:val="28"/>
                              </w:rPr>
                            </w:pPr>
                            <w:r w:rsidRPr="002D717D">
                              <w:rPr>
                                <w:rFonts w:cstheme="minorHAnsi"/>
                                <w:b/>
                                <w:bCs/>
                                <w:sz w:val="28"/>
                                <w:szCs w:val="28"/>
                              </w:rPr>
                              <w:t>Acuerdo para el</w:t>
                            </w:r>
                            <w:r w:rsidR="00D43FF2">
                              <w:rPr>
                                <w:rFonts w:cstheme="minorHAnsi"/>
                                <w:b/>
                                <w:bCs/>
                                <w:sz w:val="28"/>
                                <w:szCs w:val="28"/>
                              </w:rPr>
                              <w:t xml:space="preserve"> desarrollo del Programa de </w:t>
                            </w:r>
                            <w:r w:rsidR="00D45B96">
                              <w:rPr>
                                <w:rFonts w:cstheme="minorHAnsi"/>
                                <w:b/>
                                <w:bCs/>
                                <w:sz w:val="28"/>
                                <w:szCs w:val="28"/>
                              </w:rPr>
                              <w:t xml:space="preserve">Prescripción y Uso </w:t>
                            </w:r>
                            <w:r w:rsidRPr="002D717D">
                              <w:rPr>
                                <w:rFonts w:cstheme="minorHAnsi"/>
                                <w:b/>
                                <w:bCs/>
                                <w:sz w:val="28"/>
                                <w:szCs w:val="28"/>
                              </w:rPr>
                              <w:t xml:space="preserve">Razonable </w:t>
                            </w:r>
                            <w:r w:rsidR="00D45B96">
                              <w:rPr>
                                <w:rFonts w:cstheme="minorHAnsi"/>
                                <w:b/>
                                <w:bCs/>
                                <w:sz w:val="28"/>
                                <w:szCs w:val="28"/>
                              </w:rPr>
                              <w:t>d</w:t>
                            </w:r>
                            <w:r w:rsidRPr="002D717D">
                              <w:rPr>
                                <w:rFonts w:cstheme="minorHAnsi"/>
                                <w:b/>
                                <w:bCs/>
                                <w:sz w:val="28"/>
                                <w:szCs w:val="28"/>
                              </w:rPr>
                              <w:t xml:space="preserve">e Antibióticos en Bovino de </w:t>
                            </w:r>
                            <w:r w:rsidR="001A0473">
                              <w:rPr>
                                <w:rFonts w:cstheme="minorHAnsi"/>
                                <w:b/>
                                <w:bCs/>
                                <w:sz w:val="28"/>
                                <w:szCs w:val="28"/>
                              </w:rPr>
                              <w:t xml:space="preserve">Carne </w:t>
                            </w:r>
                          </w:p>
                          <w:bookmarkEnd w:id="0"/>
                          <w:p w:rsidR="0072699D" w:rsidRPr="00410596" w:rsidRDefault="0072699D" w:rsidP="00F85219">
                            <w:pPr>
                              <w:pStyle w:val="Sinespaciado"/>
                              <w:jc w:val="center"/>
                              <w:rPr>
                                <w:rFonts w:cstheme="minorHAnsi"/>
                                <w:b/>
                                <w:bCs/>
                                <w:sz w:val="32"/>
                                <w:szCs w:val="32"/>
                              </w:rPr>
                            </w:pPr>
                          </w:p>
                          <w:p w:rsidR="00985BCF" w:rsidRDefault="00985BCF" w:rsidP="00F85219">
                            <w:pPr>
                              <w:pStyle w:val="Sinespaciado"/>
                              <w:jc w:val="center"/>
                              <w:rPr>
                                <w:rFonts w:ascii="Arial" w:hAnsi="Arial" w:cs="Arial"/>
                                <w:b/>
                                <w:bCs/>
                                <w:sz w:val="20"/>
                              </w:rPr>
                            </w:pPr>
                          </w:p>
                          <w:p w:rsidR="00985BCF" w:rsidRPr="00072581" w:rsidRDefault="00985BCF" w:rsidP="00F852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40.05pt;margin-top:-13.1pt;width:488.25pt;height:10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" filled="f" fillcolor="white [3201]" strokecolor="#4f81bd [3204]" strokeweight=".25pt">
                <v:shadow color="#868686"/>
                <v:textbox>
                  <w:txbxContent>
                    <w:p w:rsidR="00985BCF" w:rsidRPr="00410596" w:rsidRDefault="00985BCF" w:rsidP="002D717D">
                      <w:pPr>
                        <w:tabs>
                          <w:tab w:val="left" w:pos="1440"/>
                        </w:tabs>
                        <w:spacing w:before="120" w:after="120" w:line="240" w:lineRule="auto"/>
                        <w:jc w:val="center"/>
                        <w:rPr>
                          <w:rFonts w:cstheme="minorHAnsi"/>
                          <w:b/>
                          <w:color w:val="005DA2"/>
                          <w:sz w:val="32"/>
                          <w:szCs w:val="32"/>
                        </w:rPr>
                      </w:pPr>
                      <w:r w:rsidRPr="00410596">
                        <w:rPr>
                          <w:rFonts w:cstheme="minorHAnsi"/>
                          <w:color w:val="005DA2"/>
                          <w:sz w:val="32"/>
                          <w:szCs w:val="32"/>
                        </w:rPr>
                        <w:t>PLAN NACIONAL FRENTE A</w:t>
                      </w:r>
                      <w:r w:rsidRPr="00410596">
                        <w:rPr>
                          <w:rFonts w:cstheme="minorHAnsi"/>
                          <w:b/>
                          <w:color w:val="005DA2"/>
                          <w:sz w:val="32"/>
                          <w:szCs w:val="32"/>
                        </w:rPr>
                        <w:t xml:space="preserve"> LA RESISTENCIA A LOS ANTIBIÓTICOS</w:t>
                      </w:r>
                    </w:p>
                    <w:p w:rsidR="002D717D" w:rsidRDefault="002D717D" w:rsidP="002D717D">
                      <w:pPr>
                        <w:pStyle w:val="Sinespaciado"/>
                        <w:spacing w:before="120" w:after="120"/>
                        <w:jc w:val="center"/>
                        <w:rPr>
                          <w:rFonts w:cs="FranklinGothic-Book"/>
                          <w:b/>
                          <w:color w:val="0070C0"/>
                          <w:sz w:val="32"/>
                          <w:szCs w:val="24"/>
                        </w:rPr>
                      </w:pPr>
                      <w:bookmarkStart w:id="1" w:name="_Hlk528678710"/>
                      <w:r>
                        <w:rPr>
                          <w:rFonts w:cs="FranklinGothic-Book"/>
                          <w:b/>
                          <w:color w:val="0070C0"/>
                          <w:sz w:val="32"/>
                          <w:szCs w:val="24"/>
                        </w:rPr>
                        <w:t>DECLARACIÓN DE ADHESIÓN</w:t>
                      </w:r>
                    </w:p>
                    <w:p w:rsidR="0072699D" w:rsidRDefault="002D717D" w:rsidP="002D717D">
                      <w:pPr>
                        <w:pStyle w:val="Sinespaciado"/>
                        <w:spacing w:before="120" w:after="120"/>
                        <w:jc w:val="center"/>
                        <w:rPr>
                          <w:rFonts w:cstheme="minorHAnsi"/>
                          <w:b/>
                          <w:bCs/>
                          <w:sz w:val="28"/>
                          <w:szCs w:val="28"/>
                        </w:rPr>
                      </w:pPr>
                      <w:r w:rsidRPr="002D717D">
                        <w:rPr>
                          <w:rFonts w:cstheme="minorHAnsi"/>
                          <w:b/>
                          <w:bCs/>
                          <w:sz w:val="28"/>
                          <w:szCs w:val="28"/>
                        </w:rPr>
                        <w:t>Acuerdo para el</w:t>
                      </w:r>
                      <w:r w:rsidR="00D43FF2">
                        <w:rPr>
                          <w:rFonts w:cstheme="minorHAnsi"/>
                          <w:b/>
                          <w:bCs/>
                          <w:sz w:val="28"/>
                          <w:szCs w:val="28"/>
                        </w:rPr>
                        <w:t xml:space="preserve"> desarrollo del Programa de </w:t>
                      </w:r>
                      <w:r w:rsidR="00D45B96">
                        <w:rPr>
                          <w:rFonts w:cstheme="minorHAnsi"/>
                          <w:b/>
                          <w:bCs/>
                          <w:sz w:val="28"/>
                          <w:szCs w:val="28"/>
                        </w:rPr>
                        <w:t xml:space="preserve">Prescripción y Uso </w:t>
                      </w:r>
                      <w:r w:rsidRPr="002D717D">
                        <w:rPr>
                          <w:rFonts w:cstheme="minorHAnsi"/>
                          <w:b/>
                          <w:bCs/>
                          <w:sz w:val="28"/>
                          <w:szCs w:val="28"/>
                        </w:rPr>
                        <w:t xml:space="preserve">Razonable </w:t>
                      </w:r>
                      <w:r w:rsidR="00D45B96">
                        <w:rPr>
                          <w:rFonts w:cstheme="minorHAnsi"/>
                          <w:b/>
                          <w:bCs/>
                          <w:sz w:val="28"/>
                          <w:szCs w:val="28"/>
                        </w:rPr>
                        <w:t>d</w:t>
                      </w:r>
                      <w:r w:rsidRPr="002D717D">
                        <w:rPr>
                          <w:rFonts w:cstheme="minorHAnsi"/>
                          <w:b/>
                          <w:bCs/>
                          <w:sz w:val="28"/>
                          <w:szCs w:val="28"/>
                        </w:rPr>
                        <w:t xml:space="preserve">e Antibióticos en Bovino de </w:t>
                      </w:r>
                      <w:r w:rsidR="001A0473">
                        <w:rPr>
                          <w:rFonts w:cstheme="minorHAnsi"/>
                          <w:b/>
                          <w:bCs/>
                          <w:sz w:val="28"/>
                          <w:szCs w:val="28"/>
                        </w:rPr>
                        <w:t xml:space="preserve">Carne </w:t>
                      </w:r>
                    </w:p>
                    <w:bookmarkEnd w:id="1"/>
                    <w:p w:rsidR="0072699D" w:rsidRPr="00410596" w:rsidRDefault="0072699D" w:rsidP="00F85219">
                      <w:pPr>
                        <w:pStyle w:val="Sinespaciado"/>
                        <w:jc w:val="center"/>
                        <w:rPr>
                          <w:rFonts w:cstheme="minorHAnsi"/>
                          <w:b/>
                          <w:bCs/>
                          <w:sz w:val="32"/>
                          <w:szCs w:val="32"/>
                        </w:rPr>
                      </w:pPr>
                    </w:p>
                    <w:p w:rsidR="00985BCF" w:rsidRDefault="00985BCF" w:rsidP="00F85219">
                      <w:pPr>
                        <w:pStyle w:val="Sinespaciado"/>
                        <w:jc w:val="center"/>
                        <w:rPr>
                          <w:rFonts w:ascii="Arial" w:hAnsi="Arial" w:cs="Arial"/>
                          <w:b/>
                          <w:bCs/>
                          <w:sz w:val="20"/>
                        </w:rPr>
                      </w:pPr>
                    </w:p>
                    <w:p w:rsidR="00985BCF" w:rsidRPr="00072581" w:rsidRDefault="00985BCF" w:rsidP="00F85219"/>
                  </w:txbxContent>
                </v:textbox>
                <w10:wrap anchorx="margin"/>
              </v:shape>
            </w:pict>
          </mc:Fallback>
        </mc:AlternateContent>
      </w:r>
    </w:p>
    <w:p w:rsidR="00276689" w:rsidRPr="00724F9C" w:rsidRDefault="00276689" w:rsidP="00F2233C">
      <w:pPr>
        <w:jc w:val="both"/>
        <w:rPr>
          <w:rFonts w:cstheme="minorHAnsi"/>
        </w:rPr>
      </w:pPr>
    </w:p>
    <w:p w:rsidR="00276689" w:rsidRPr="00724F9C" w:rsidRDefault="00276689" w:rsidP="00F2233C">
      <w:pPr>
        <w:jc w:val="both"/>
        <w:rPr>
          <w:rFonts w:cstheme="minorHAnsi"/>
        </w:rPr>
      </w:pPr>
    </w:p>
    <w:p w:rsidR="002D717D" w:rsidRDefault="002D717D" w:rsidP="00F2233C">
      <w:pPr>
        <w:jc w:val="both"/>
        <w:rPr>
          <w:rFonts w:cstheme="minorHAnsi"/>
          <w:b/>
          <w:color w:val="0070C0"/>
          <w:sz w:val="28"/>
          <w:szCs w:val="36"/>
        </w:rPr>
      </w:pPr>
    </w:p>
    <w:p w:rsidR="00276689" w:rsidRPr="002D717D" w:rsidRDefault="002D717D" w:rsidP="00F2233C">
      <w:pPr>
        <w:jc w:val="both"/>
        <w:rPr>
          <w:rFonts w:cstheme="minorHAnsi"/>
          <w:b/>
          <w:color w:val="0070C0"/>
          <w:sz w:val="28"/>
          <w:szCs w:val="36"/>
        </w:rPr>
      </w:pPr>
      <w:r w:rsidRPr="002D717D">
        <w:rPr>
          <w:rFonts w:cstheme="minorHAnsi"/>
          <w:b/>
          <w:color w:val="0070C0"/>
          <w:sz w:val="28"/>
          <w:szCs w:val="36"/>
        </w:rPr>
        <w:t>ANTECEDENTES</w:t>
      </w:r>
      <w:r w:rsidR="00276689" w:rsidRPr="002D717D">
        <w:rPr>
          <w:rFonts w:cstheme="minorHAnsi"/>
          <w:b/>
          <w:color w:val="0070C0"/>
          <w:sz w:val="28"/>
          <w:szCs w:val="36"/>
        </w:rPr>
        <w:t>:</w:t>
      </w:r>
    </w:p>
    <w:p w:rsidR="002D717D" w:rsidRPr="00812BC7" w:rsidRDefault="002D717D" w:rsidP="00812BC7">
      <w:pPr>
        <w:jc w:val="both"/>
        <w:rPr>
          <w:rFonts w:ascii="Verdana" w:hAnsi="Verdana"/>
          <w:sz w:val="20"/>
        </w:rPr>
      </w:pPr>
      <w:r w:rsidRPr="00812BC7">
        <w:rPr>
          <w:rFonts w:ascii="Verdana" w:hAnsi="Verdana"/>
          <w:b/>
          <w:sz w:val="20"/>
        </w:rPr>
        <w:t>PRIMERO.</w:t>
      </w:r>
      <w:r w:rsidRPr="00812BC7">
        <w:rPr>
          <w:rFonts w:ascii="Verdana" w:hAnsi="Verdana"/>
          <w:sz w:val="20"/>
        </w:rPr>
        <w:t xml:space="preserve"> - El problema de las resistencias a los antimicrobianos a nivel mundial ha llevado a que diversos organismos internacionales, tales como la Organización de las Naciones Unidas para la Alimentación y la Agricultura (FAO), la Organización Mundial de Sanidad Animal (OIE) y la Organización Mundial de la Salud (OMS) hayan publicado numerosos documentos y directrices destinadas a promover el uso prudente de los antibióticos, tanto en medicina humana como en medicina veterinaria. El Consejo de la UE, el Parlamento Europeo, la Comisión y sus Agencias (EMA, ECDC y EFSA) han identificado la necesidad de una estrategia común europea para valorar y afrontar el problema.</w:t>
      </w:r>
    </w:p>
    <w:p w:rsidR="002D717D" w:rsidRPr="00812BC7" w:rsidRDefault="002D717D" w:rsidP="00812BC7">
      <w:pPr>
        <w:jc w:val="both"/>
        <w:rPr>
          <w:rFonts w:ascii="Verdana" w:hAnsi="Verdana"/>
          <w:sz w:val="20"/>
        </w:rPr>
      </w:pPr>
      <w:r w:rsidRPr="00812BC7">
        <w:rPr>
          <w:rFonts w:ascii="Verdana" w:hAnsi="Verdana"/>
          <w:b/>
          <w:sz w:val="20"/>
        </w:rPr>
        <w:t>SEGUNDO</w:t>
      </w:r>
      <w:r w:rsidRPr="00812BC7">
        <w:rPr>
          <w:rFonts w:ascii="Verdana" w:hAnsi="Verdana"/>
          <w:sz w:val="20"/>
        </w:rPr>
        <w:t>. - Desde la Agencia Española de Medicamentos y Productos Sanitarios (AEMPS) se impulsó la creación de un Plan estratégico y de acción para reducir el riesgo de selección y diseminación de resistencias a los antibióticos, movilizando a todos los profesionales involucrados y dando cumplimiento al requerimiento de la Comisión Europea. Es por ello que se ha creado el Plan Nacional frente a la Resistencia a los Antibióticos (PRAN).</w:t>
      </w:r>
    </w:p>
    <w:p w:rsidR="002D717D" w:rsidRPr="00812BC7" w:rsidRDefault="002D717D" w:rsidP="00812BC7">
      <w:pPr>
        <w:jc w:val="both"/>
        <w:rPr>
          <w:rFonts w:ascii="Verdana" w:hAnsi="Verdana"/>
          <w:sz w:val="20"/>
        </w:rPr>
      </w:pPr>
      <w:r w:rsidRPr="00812BC7">
        <w:rPr>
          <w:rFonts w:ascii="Verdana" w:hAnsi="Verdana"/>
          <w:b/>
          <w:sz w:val="20"/>
        </w:rPr>
        <w:t>TERCERO. -</w:t>
      </w:r>
      <w:r w:rsidRPr="00812BC7">
        <w:rPr>
          <w:rFonts w:ascii="Verdana" w:hAnsi="Verdana"/>
          <w:sz w:val="20"/>
        </w:rPr>
        <w:t xml:space="preserve"> Una de las seis líneas estratégicas del PRAN es la Vigilancia del consumo de antibióticos y de las resistencias microbianas. La vigilancia del consumo en </w:t>
      </w:r>
      <w:r w:rsidR="004F051E">
        <w:rPr>
          <w:rFonts w:ascii="Verdana" w:hAnsi="Verdana"/>
          <w:sz w:val="20"/>
        </w:rPr>
        <w:t xml:space="preserve">sanidad </w:t>
      </w:r>
      <w:r w:rsidRPr="00812BC7">
        <w:rPr>
          <w:rFonts w:ascii="Verdana" w:hAnsi="Verdana"/>
          <w:sz w:val="20"/>
        </w:rPr>
        <w:t>animal se lleva a cabo mediante el proyecto ESVAC (European Surveillance of Veterinary Antimicrobial Consumption), que realiza un análisis anual de las ventas nacionales de antibióticos veterinarios. Este análisis se presenta en un informe anual de ventas a nivel europeo.</w:t>
      </w:r>
    </w:p>
    <w:p w:rsidR="004F051E" w:rsidRDefault="002D717D" w:rsidP="004F051E">
      <w:pPr>
        <w:jc w:val="both"/>
        <w:rPr>
          <w:rFonts w:ascii="Verdana" w:hAnsi="Verdana"/>
          <w:sz w:val="20"/>
        </w:rPr>
      </w:pPr>
      <w:r w:rsidRPr="00812BC7">
        <w:rPr>
          <w:rFonts w:ascii="Verdana" w:hAnsi="Verdana"/>
          <w:b/>
          <w:sz w:val="20"/>
        </w:rPr>
        <w:t>CUARTO</w:t>
      </w:r>
      <w:r w:rsidR="00B56C90">
        <w:rPr>
          <w:rFonts w:ascii="Verdana" w:hAnsi="Verdana"/>
          <w:sz w:val="20"/>
        </w:rPr>
        <w:t xml:space="preserve">. </w:t>
      </w:r>
      <w:r w:rsidR="004F051E">
        <w:rPr>
          <w:rFonts w:ascii="Verdana" w:hAnsi="Verdana"/>
          <w:sz w:val="20"/>
        </w:rPr>
        <w:t>– Por otro lado E</w:t>
      </w:r>
      <w:r w:rsidR="004F051E" w:rsidRPr="00026152">
        <w:rPr>
          <w:rFonts w:ascii="Verdana" w:hAnsi="Verdana"/>
          <w:sz w:val="20"/>
        </w:rPr>
        <w:t xml:space="preserve">l Ministerio de Agricultura, Pesca, Alimentación (MAPA) </w:t>
      </w:r>
      <w:r w:rsidR="008E5651">
        <w:rPr>
          <w:rFonts w:ascii="Verdana" w:hAnsi="Verdana"/>
          <w:sz w:val="20"/>
        </w:rPr>
        <w:t xml:space="preserve">a puesto en marcha </w:t>
      </w:r>
      <w:r w:rsidR="004F051E" w:rsidRPr="00026152">
        <w:rPr>
          <w:rFonts w:ascii="Verdana" w:hAnsi="Verdana"/>
          <w:sz w:val="20"/>
        </w:rPr>
        <w:t xml:space="preserve">el Sistema Informático Central de Control de Prescripciones Veterinarias de Antibióticos (PRESVET), una herramienta para la monitorización y vigilancia de las prescripciones </w:t>
      </w:r>
      <w:r w:rsidR="004F051E">
        <w:rPr>
          <w:rFonts w:ascii="Verdana" w:hAnsi="Verdana"/>
          <w:sz w:val="20"/>
        </w:rPr>
        <w:t xml:space="preserve">de antibióticos </w:t>
      </w:r>
      <w:r w:rsidR="004F051E" w:rsidRPr="00026152">
        <w:rPr>
          <w:rFonts w:ascii="Verdana" w:hAnsi="Verdana"/>
          <w:sz w:val="20"/>
        </w:rPr>
        <w:t>que se realizan en las explotaciones ganaderas</w:t>
      </w:r>
      <w:r w:rsidR="004F051E">
        <w:rPr>
          <w:rFonts w:ascii="Verdana" w:hAnsi="Verdana"/>
          <w:sz w:val="20"/>
        </w:rPr>
        <w:t>,</w:t>
      </w:r>
      <w:r w:rsidR="004F051E" w:rsidRPr="00026152">
        <w:rPr>
          <w:rFonts w:ascii="Verdana" w:hAnsi="Verdana"/>
          <w:sz w:val="20"/>
        </w:rPr>
        <w:t xml:space="preserve"> con el fin </w:t>
      </w:r>
      <w:r w:rsidR="004F051E">
        <w:rPr>
          <w:rFonts w:ascii="Verdana" w:hAnsi="Verdana"/>
          <w:sz w:val="20"/>
        </w:rPr>
        <w:t xml:space="preserve">de conocer el consumo real a nivel de granja, y además </w:t>
      </w:r>
      <w:r w:rsidR="004F051E" w:rsidRPr="00026152">
        <w:rPr>
          <w:rFonts w:ascii="Verdana" w:hAnsi="Verdana"/>
          <w:sz w:val="20"/>
        </w:rPr>
        <w:t>poder adoptar las medidas que se precisen para su control. PRESVET centraliza la información de las prescripciones veterinarias de antibióticos incluyendo parte de la información que</w:t>
      </w:r>
      <w:r w:rsidR="004F051E">
        <w:rPr>
          <w:rFonts w:ascii="Verdana" w:hAnsi="Verdana"/>
          <w:sz w:val="20"/>
        </w:rPr>
        <w:t xml:space="preserve"> compone la receta veterinaria. </w:t>
      </w:r>
    </w:p>
    <w:p w:rsidR="002D717D" w:rsidRPr="00812BC7" w:rsidRDefault="002D717D" w:rsidP="00812BC7">
      <w:pPr>
        <w:jc w:val="both"/>
        <w:rPr>
          <w:rFonts w:ascii="Verdana" w:hAnsi="Verdana"/>
          <w:sz w:val="20"/>
        </w:rPr>
      </w:pPr>
      <w:r w:rsidRPr="00812BC7">
        <w:rPr>
          <w:rFonts w:ascii="Verdana" w:hAnsi="Verdana"/>
          <w:b/>
          <w:sz w:val="20"/>
        </w:rPr>
        <w:t>QUINTO.</w:t>
      </w:r>
      <w:r w:rsidRPr="00812BC7">
        <w:rPr>
          <w:rFonts w:ascii="Verdana" w:hAnsi="Verdana"/>
          <w:sz w:val="20"/>
        </w:rPr>
        <w:t xml:space="preserve"> </w:t>
      </w:r>
      <w:r w:rsidR="004F051E">
        <w:rPr>
          <w:rFonts w:ascii="Verdana" w:hAnsi="Verdana"/>
          <w:sz w:val="20"/>
        </w:rPr>
        <w:t>–</w:t>
      </w:r>
      <w:r w:rsidRPr="00812BC7">
        <w:rPr>
          <w:rFonts w:ascii="Verdana" w:hAnsi="Verdana"/>
          <w:sz w:val="20"/>
        </w:rPr>
        <w:t xml:space="preserve"> Con respecto a la vigilancia de resistencias microbianas, la Autoridad Europea de Seguridad Alimentaria (EFSA) y el Centro Europeo para el Control de enfermedades (ECDC), por </w:t>
      </w:r>
      <w:r w:rsidR="004F051E">
        <w:rPr>
          <w:rFonts w:ascii="Verdana" w:hAnsi="Verdana"/>
          <w:sz w:val="20"/>
        </w:rPr>
        <w:t>mandato</w:t>
      </w:r>
      <w:r w:rsidRPr="00812BC7">
        <w:rPr>
          <w:rFonts w:ascii="Verdana" w:hAnsi="Verdana"/>
          <w:sz w:val="20"/>
        </w:rPr>
        <w:t xml:space="preserve"> de la Comisión Europea, recopilan y analizan cada año la información de todos los Estados Miembros en relación con las bacterias </w:t>
      </w:r>
      <w:r w:rsidRPr="00812BC7">
        <w:rPr>
          <w:rFonts w:ascii="Verdana" w:hAnsi="Verdana"/>
          <w:sz w:val="20"/>
        </w:rPr>
        <w:lastRenderedPageBreak/>
        <w:t>comensales y productoras de zoonosis. Cada país miembro debe enviar un informe sobre la situación en su territorio.</w:t>
      </w:r>
    </w:p>
    <w:p w:rsidR="002D717D" w:rsidRPr="00812BC7" w:rsidRDefault="002D717D" w:rsidP="00812BC7">
      <w:pPr>
        <w:jc w:val="both"/>
        <w:rPr>
          <w:rFonts w:ascii="Verdana" w:hAnsi="Verdana"/>
          <w:sz w:val="20"/>
        </w:rPr>
      </w:pPr>
      <w:r w:rsidRPr="00812BC7">
        <w:rPr>
          <w:rFonts w:ascii="Verdana" w:hAnsi="Verdana"/>
          <w:b/>
          <w:sz w:val="20"/>
        </w:rPr>
        <w:t>SEXTO</w:t>
      </w:r>
      <w:r w:rsidRPr="00812BC7">
        <w:rPr>
          <w:rFonts w:ascii="Verdana" w:hAnsi="Verdana"/>
          <w:sz w:val="20"/>
        </w:rPr>
        <w:t xml:space="preserve">. - </w:t>
      </w:r>
      <w:r w:rsidRPr="00026152">
        <w:rPr>
          <w:rFonts w:ascii="Verdana" w:hAnsi="Verdana"/>
          <w:sz w:val="20"/>
        </w:rPr>
        <w:t xml:space="preserve">En España, </w:t>
      </w:r>
      <w:r w:rsidR="00026152" w:rsidRPr="00026152">
        <w:rPr>
          <w:rFonts w:ascii="Verdana" w:hAnsi="Verdana"/>
          <w:sz w:val="20"/>
        </w:rPr>
        <w:t xml:space="preserve">el Ministerio de Agricultura, Pesca, Alimentación (MAPA) </w:t>
      </w:r>
      <w:r w:rsidRPr="00812BC7">
        <w:rPr>
          <w:rFonts w:ascii="Verdana" w:hAnsi="Verdana"/>
          <w:sz w:val="20"/>
        </w:rPr>
        <w:t>coordina el informe anual de fuentes y tendencias de comensales, zoonosis y agentes zoonósicos. La vigilancia de resistencias se basa en la nueva Decisión (Decisión 2013/652/UE) que indica que en los años pares (2014, 2016, 2018 y 2020), se analizarán resistencias en ponedoras, broilers y pavos de engorde; y en años impares (2015, 2017 y 2019) se analizarán resistencias en cerdos de engorde y bovinos menores de 1 año.</w:t>
      </w:r>
    </w:p>
    <w:p w:rsidR="002D717D" w:rsidRPr="00812BC7" w:rsidRDefault="002D717D" w:rsidP="00812BC7">
      <w:pPr>
        <w:jc w:val="both"/>
        <w:rPr>
          <w:rFonts w:ascii="Verdana" w:hAnsi="Verdana"/>
          <w:sz w:val="20"/>
        </w:rPr>
      </w:pPr>
      <w:r w:rsidRPr="00812BC7">
        <w:rPr>
          <w:rFonts w:ascii="Verdana" w:hAnsi="Verdana"/>
          <w:b/>
          <w:sz w:val="20"/>
        </w:rPr>
        <w:t>SEPTIMO</w:t>
      </w:r>
      <w:r w:rsidRPr="00812BC7">
        <w:rPr>
          <w:rFonts w:ascii="Verdana" w:hAnsi="Verdana"/>
          <w:sz w:val="20"/>
        </w:rPr>
        <w:t xml:space="preserve">. - Las bacterias como Escherichia coli y Enterococcus, son bacterias indicadoras y se caracterizan por su facilidad para adquirir genes de resistencia. Estas bacterias indicadoras se utilizan para monitorizar la presencia de marcadores de resistencia en animales destinados a consumo humano. </w:t>
      </w:r>
    </w:p>
    <w:p w:rsidR="002D717D" w:rsidRPr="00812BC7" w:rsidRDefault="002D717D" w:rsidP="00812BC7">
      <w:pPr>
        <w:jc w:val="both"/>
        <w:rPr>
          <w:rFonts w:ascii="Verdana" w:hAnsi="Verdana"/>
          <w:sz w:val="20"/>
        </w:rPr>
      </w:pPr>
      <w:r w:rsidRPr="00812BC7">
        <w:rPr>
          <w:rFonts w:ascii="Verdana" w:hAnsi="Verdana"/>
          <w:b/>
          <w:sz w:val="20"/>
        </w:rPr>
        <w:t>OCTAVO. -</w:t>
      </w:r>
      <w:r w:rsidRPr="00812BC7">
        <w:rPr>
          <w:rFonts w:ascii="Verdana" w:hAnsi="Verdana"/>
          <w:sz w:val="20"/>
        </w:rPr>
        <w:t xml:space="preserve"> Las bacterias productoras de zoonosis incluidas en la vigilancia de resistencias son Salmonella y Campylobacter. Estas bacterias son las que con mayor frecuencia causan infecciones de transmisión alimentaria en Europa.</w:t>
      </w:r>
    </w:p>
    <w:p w:rsidR="002D717D" w:rsidRPr="00812BC7" w:rsidRDefault="002D717D" w:rsidP="00812BC7">
      <w:pPr>
        <w:jc w:val="both"/>
        <w:rPr>
          <w:rFonts w:ascii="Verdana" w:hAnsi="Verdana"/>
          <w:sz w:val="20"/>
        </w:rPr>
      </w:pPr>
      <w:r w:rsidRPr="00812BC7">
        <w:rPr>
          <w:rFonts w:ascii="Verdana" w:hAnsi="Verdana"/>
          <w:b/>
          <w:sz w:val="20"/>
        </w:rPr>
        <w:t>NOVENO.</w:t>
      </w:r>
      <w:r w:rsidRPr="00812BC7">
        <w:rPr>
          <w:rFonts w:ascii="Verdana" w:hAnsi="Verdana"/>
          <w:sz w:val="20"/>
        </w:rPr>
        <w:t xml:space="preserve"> - La Agencia Europea del Medicamento (EMA) ha categorizado los antibióticos de uso en veterinaria. Realizar un uso responsable de antibióticos en animales y limitar el uso preventivo sólo a situaciones excepcionales, resulta fundamental para minimizar el desarrollo y diseminación de resistencias a antibióticos en sanidad animal y en salud pública.</w:t>
      </w:r>
    </w:p>
    <w:p w:rsidR="002D717D" w:rsidRPr="002D717D" w:rsidRDefault="002D717D" w:rsidP="00746923">
      <w:pPr>
        <w:spacing w:before="240" w:after="120"/>
        <w:jc w:val="both"/>
        <w:rPr>
          <w:rFonts w:ascii="Verdana" w:hAnsi="Verdana" w:cstheme="minorHAnsi"/>
          <w:b/>
          <w:sz w:val="20"/>
          <w:szCs w:val="20"/>
        </w:rPr>
      </w:pPr>
      <w:r w:rsidRPr="002D717D">
        <w:rPr>
          <w:rFonts w:ascii="Verdana" w:hAnsi="Verdana" w:cs="Arial"/>
          <w:sz w:val="20"/>
          <w:szCs w:val="20"/>
        </w:rPr>
        <w:t xml:space="preserve">En consecuencia y teniendo en cuenta todos los antecedentes previamente citados, representantes del sector de producción del vacuno de leche, firman el siguiente acuerdo para poner en marcha el </w:t>
      </w:r>
      <w:r w:rsidR="00D43FF2" w:rsidRPr="00D43FF2">
        <w:rPr>
          <w:rFonts w:ascii="Verdana" w:hAnsi="Verdana" w:cstheme="minorHAnsi"/>
          <w:b/>
          <w:caps/>
          <w:sz w:val="20"/>
          <w:szCs w:val="20"/>
        </w:rPr>
        <w:t>Programa de Prescripción y Uso Razonable de Antibióticos en Bovino de Leche</w:t>
      </w:r>
      <w:r w:rsidRPr="002D717D">
        <w:rPr>
          <w:rFonts w:ascii="Verdana" w:hAnsi="Verdana" w:cstheme="minorHAnsi"/>
          <w:b/>
          <w:sz w:val="20"/>
          <w:szCs w:val="20"/>
        </w:rPr>
        <w:t>.</w:t>
      </w:r>
    </w:p>
    <w:p w:rsidR="00276689" w:rsidRDefault="00EF615F" w:rsidP="00EF615F">
      <w:pPr>
        <w:spacing w:before="300"/>
        <w:jc w:val="both"/>
        <w:rPr>
          <w:rFonts w:cstheme="minorHAnsi"/>
          <w:b/>
          <w:color w:val="0070C0"/>
          <w:sz w:val="28"/>
          <w:szCs w:val="36"/>
        </w:rPr>
      </w:pPr>
      <w:r>
        <w:rPr>
          <w:rFonts w:cstheme="minorHAnsi"/>
          <w:b/>
          <w:color w:val="0070C0"/>
          <w:sz w:val="28"/>
          <w:szCs w:val="36"/>
        </w:rPr>
        <w:t xml:space="preserve">FINALIDAD Y </w:t>
      </w:r>
      <w:r w:rsidR="002D717D">
        <w:rPr>
          <w:rFonts w:cstheme="minorHAnsi"/>
          <w:b/>
          <w:color w:val="0070C0"/>
          <w:sz w:val="28"/>
          <w:szCs w:val="36"/>
        </w:rPr>
        <w:t xml:space="preserve">OBJETIVOS DEL </w:t>
      </w:r>
      <w:r w:rsidR="00D43FF2">
        <w:rPr>
          <w:rFonts w:cstheme="minorHAnsi"/>
          <w:b/>
          <w:color w:val="0070C0"/>
          <w:sz w:val="28"/>
          <w:szCs w:val="36"/>
        </w:rPr>
        <w:t>PROGRAMA</w:t>
      </w:r>
      <w:r w:rsidR="00410596" w:rsidRPr="00F2233C">
        <w:rPr>
          <w:rFonts w:cstheme="minorHAnsi"/>
          <w:b/>
          <w:color w:val="0070C0"/>
          <w:sz w:val="28"/>
          <w:szCs w:val="36"/>
        </w:rPr>
        <w:t xml:space="preserve"> </w:t>
      </w:r>
    </w:p>
    <w:p w:rsidR="001A0473" w:rsidRDefault="001A0473" w:rsidP="001A0473">
      <w:pPr>
        <w:spacing w:before="250" w:after="0"/>
        <w:ind w:left="922" w:right="579"/>
        <w:jc w:val="both"/>
        <w:rPr>
          <w:rFonts w:ascii="Verdana" w:eastAsia="Verdana" w:hAnsi="Verdana" w:cs="Verdana"/>
          <w:sz w:val="20"/>
        </w:rPr>
      </w:pPr>
      <w:r>
        <w:rPr>
          <w:rFonts w:ascii="Verdana" w:eastAsia="Verdana" w:hAnsi="Verdana" w:cs="Verdana"/>
          <w:sz w:val="20"/>
        </w:rPr>
        <w:t xml:space="preserve">Se considera que la </w:t>
      </w:r>
      <w:r>
        <w:rPr>
          <w:rFonts w:ascii="Verdana" w:eastAsia="Verdana" w:hAnsi="Verdana" w:cs="Verdana"/>
          <w:b/>
          <w:color w:val="006FC0"/>
          <w:sz w:val="20"/>
        </w:rPr>
        <w:t xml:space="preserve">finalidad </w:t>
      </w:r>
      <w:r>
        <w:rPr>
          <w:rFonts w:ascii="Verdana" w:eastAsia="Verdana" w:hAnsi="Verdana" w:cs="Verdana"/>
          <w:sz w:val="20"/>
        </w:rPr>
        <w:t>de este Programa será promocionar el uso prudente de antibióticos que redundará en una reducción del consumo de estos en el sector del bovino carne españoles.</w:t>
      </w:r>
    </w:p>
    <w:p w:rsidR="001A0473" w:rsidRDefault="001A0473" w:rsidP="001A0473">
      <w:pPr>
        <w:spacing w:before="121" w:after="0" w:line="240" w:lineRule="auto"/>
        <w:ind w:left="922"/>
        <w:jc w:val="both"/>
        <w:rPr>
          <w:rFonts w:ascii="Verdana" w:eastAsia="Verdana" w:hAnsi="Verdana" w:cs="Verdana"/>
          <w:sz w:val="20"/>
        </w:rPr>
      </w:pPr>
      <w:r>
        <w:rPr>
          <w:rFonts w:ascii="Verdana" w:eastAsia="Verdana" w:hAnsi="Verdana" w:cs="Verdana"/>
          <w:sz w:val="20"/>
        </w:rPr>
        <w:t>Para lograr esta finalidad se proponen los siguientes objetivos:</w:t>
      </w:r>
    </w:p>
    <w:p w:rsidR="001A0473" w:rsidRDefault="001A0473" w:rsidP="001A0473">
      <w:pPr>
        <w:numPr>
          <w:ilvl w:val="0"/>
          <w:numId w:val="15"/>
        </w:numPr>
        <w:tabs>
          <w:tab w:val="left" w:pos="1206"/>
        </w:tabs>
        <w:spacing w:before="156" w:after="0" w:line="240" w:lineRule="auto"/>
        <w:ind w:left="1205" w:hanging="284"/>
        <w:rPr>
          <w:rFonts w:ascii="Verdana" w:eastAsia="Verdana" w:hAnsi="Verdana" w:cs="Verdana"/>
          <w:sz w:val="20"/>
        </w:rPr>
      </w:pPr>
      <w:r>
        <w:rPr>
          <w:rFonts w:ascii="Verdana" w:eastAsia="Verdana" w:hAnsi="Verdana" w:cs="Verdana"/>
          <w:sz w:val="20"/>
        </w:rPr>
        <w:t xml:space="preserve">El </w:t>
      </w:r>
      <w:r>
        <w:rPr>
          <w:rFonts w:ascii="Verdana" w:eastAsia="Verdana" w:hAnsi="Verdana" w:cs="Verdana"/>
          <w:b/>
          <w:color w:val="006FC0"/>
          <w:sz w:val="20"/>
        </w:rPr>
        <w:t xml:space="preserve">objetivo principal </w:t>
      </w:r>
      <w:r>
        <w:rPr>
          <w:rFonts w:ascii="Verdana" w:eastAsia="Verdana" w:hAnsi="Verdana" w:cs="Verdana"/>
          <w:sz w:val="20"/>
        </w:rPr>
        <w:t>del Programa</w:t>
      </w:r>
      <w:r>
        <w:rPr>
          <w:rFonts w:ascii="Verdana" w:eastAsia="Verdana" w:hAnsi="Verdana" w:cs="Verdana"/>
          <w:spacing w:val="6"/>
          <w:sz w:val="20"/>
        </w:rPr>
        <w:t xml:space="preserve"> </w:t>
      </w:r>
      <w:r>
        <w:rPr>
          <w:rFonts w:ascii="Verdana" w:eastAsia="Verdana" w:hAnsi="Verdana" w:cs="Verdana"/>
          <w:sz w:val="20"/>
        </w:rPr>
        <w:t>es:</w:t>
      </w:r>
    </w:p>
    <w:p w:rsidR="001A0473" w:rsidRDefault="001A0473" w:rsidP="001A0473">
      <w:pPr>
        <w:numPr>
          <w:ilvl w:val="0"/>
          <w:numId w:val="15"/>
        </w:numPr>
        <w:tabs>
          <w:tab w:val="left" w:pos="1489"/>
        </w:tabs>
        <w:spacing w:before="158" w:after="0" w:line="268" w:lineRule="auto"/>
        <w:ind w:left="1488" w:right="578" w:hanging="284"/>
        <w:jc w:val="both"/>
        <w:rPr>
          <w:rFonts w:ascii="Verdana" w:eastAsia="Verdana" w:hAnsi="Verdana" w:cs="Verdana"/>
          <w:sz w:val="20"/>
        </w:rPr>
      </w:pPr>
      <w:r>
        <w:rPr>
          <w:rFonts w:ascii="Verdana" w:eastAsia="Verdana" w:hAnsi="Verdana" w:cs="Verdana"/>
          <w:sz w:val="20"/>
        </w:rPr>
        <w:t xml:space="preserve">El objetivo principal del acuerdo es el </w:t>
      </w:r>
      <w:r>
        <w:rPr>
          <w:rFonts w:ascii="Verdana" w:eastAsia="Verdana" w:hAnsi="Verdana" w:cs="Verdana"/>
          <w:b/>
          <w:color w:val="006FC0"/>
          <w:sz w:val="20"/>
        </w:rPr>
        <w:t xml:space="preserve">uso racional de antibióticos y plantear planes sanitarios preventivos </w:t>
      </w:r>
      <w:r>
        <w:rPr>
          <w:rFonts w:ascii="Verdana" w:eastAsia="Verdana" w:hAnsi="Verdana" w:cs="Verdana"/>
          <w:sz w:val="20"/>
        </w:rPr>
        <w:t>gracias al desarrollo de nuevas medidas terapéuticas más eficaces que permitan la reducción del uso de antibióticos.</w:t>
      </w:r>
    </w:p>
    <w:p w:rsidR="001A0473" w:rsidRDefault="001A0473" w:rsidP="001A0473">
      <w:pPr>
        <w:numPr>
          <w:ilvl w:val="0"/>
          <w:numId w:val="15"/>
        </w:numPr>
        <w:tabs>
          <w:tab w:val="left" w:pos="1489"/>
        </w:tabs>
        <w:spacing w:before="129" w:after="0" w:line="259" w:lineRule="auto"/>
        <w:ind w:left="1488" w:right="588" w:hanging="284"/>
        <w:jc w:val="both"/>
        <w:rPr>
          <w:rFonts w:ascii="Verdana" w:eastAsia="Verdana" w:hAnsi="Verdana" w:cs="Verdana"/>
          <w:b/>
          <w:sz w:val="20"/>
        </w:rPr>
      </w:pPr>
      <w:r>
        <w:rPr>
          <w:rFonts w:ascii="Verdana" w:eastAsia="Verdana" w:hAnsi="Verdana" w:cs="Verdana"/>
          <w:sz w:val="20"/>
        </w:rPr>
        <w:t xml:space="preserve">La estrategia para llevar a cabo este acuerdo de reducción del consumo de antibióticos tendrá una duración prevista de </w:t>
      </w:r>
      <w:r>
        <w:rPr>
          <w:rFonts w:ascii="Verdana" w:eastAsia="Verdana" w:hAnsi="Verdana" w:cs="Verdana"/>
          <w:b/>
          <w:color w:val="006FC0"/>
          <w:sz w:val="20"/>
        </w:rPr>
        <w:t>dos</w:t>
      </w:r>
      <w:r>
        <w:rPr>
          <w:rFonts w:ascii="Verdana" w:eastAsia="Verdana" w:hAnsi="Verdana" w:cs="Verdana"/>
          <w:b/>
          <w:color w:val="006FC0"/>
          <w:spacing w:val="-6"/>
          <w:sz w:val="20"/>
        </w:rPr>
        <w:t xml:space="preserve"> </w:t>
      </w:r>
      <w:r>
        <w:rPr>
          <w:rFonts w:ascii="Verdana" w:eastAsia="Verdana" w:hAnsi="Verdana" w:cs="Verdana"/>
          <w:b/>
          <w:color w:val="006FC0"/>
          <w:sz w:val="20"/>
        </w:rPr>
        <w:t>años.</w:t>
      </w:r>
    </w:p>
    <w:p w:rsidR="001A0473" w:rsidRDefault="001A0473" w:rsidP="001A0473">
      <w:pPr>
        <w:spacing w:after="0" w:line="240" w:lineRule="auto"/>
        <w:rPr>
          <w:rFonts w:ascii="Verdana" w:eastAsia="Verdana" w:hAnsi="Verdana" w:cs="Verdana"/>
          <w:b/>
          <w:sz w:val="24"/>
        </w:rPr>
      </w:pPr>
    </w:p>
    <w:p w:rsidR="001A0473" w:rsidRDefault="001A0473" w:rsidP="001A0473">
      <w:pPr>
        <w:spacing w:before="2" w:after="0" w:line="240" w:lineRule="auto"/>
        <w:rPr>
          <w:rFonts w:ascii="Verdana" w:eastAsia="Verdana" w:hAnsi="Verdana" w:cs="Verdana"/>
          <w:b/>
          <w:sz w:val="20"/>
        </w:rPr>
      </w:pPr>
    </w:p>
    <w:p w:rsidR="001A0473" w:rsidRDefault="001A0473" w:rsidP="001A0473">
      <w:pPr>
        <w:numPr>
          <w:ilvl w:val="0"/>
          <w:numId w:val="16"/>
        </w:numPr>
        <w:tabs>
          <w:tab w:val="left" w:pos="1206"/>
        </w:tabs>
        <w:spacing w:after="0" w:line="240" w:lineRule="auto"/>
        <w:ind w:left="1205" w:hanging="284"/>
        <w:rPr>
          <w:rFonts w:ascii="Verdana" w:eastAsia="Verdana" w:hAnsi="Verdana" w:cs="Verdana"/>
          <w:sz w:val="20"/>
        </w:rPr>
      </w:pPr>
      <w:r>
        <w:rPr>
          <w:rFonts w:ascii="Verdana" w:eastAsia="Verdana" w:hAnsi="Verdana" w:cs="Verdana"/>
          <w:sz w:val="20"/>
        </w:rPr>
        <w:t xml:space="preserve">Como </w:t>
      </w:r>
      <w:r>
        <w:rPr>
          <w:rFonts w:ascii="Verdana" w:eastAsia="Verdana" w:hAnsi="Verdana" w:cs="Verdana"/>
          <w:b/>
          <w:color w:val="006FC0"/>
          <w:sz w:val="20"/>
        </w:rPr>
        <w:t>objetivos secundarios</w:t>
      </w:r>
      <w:r>
        <w:rPr>
          <w:rFonts w:ascii="Verdana" w:eastAsia="Verdana" w:hAnsi="Verdana" w:cs="Verdana"/>
          <w:sz w:val="20"/>
        </w:rPr>
        <w:t>:</w:t>
      </w:r>
    </w:p>
    <w:p w:rsidR="001A0473" w:rsidRDefault="001A0473" w:rsidP="001A0473">
      <w:pPr>
        <w:numPr>
          <w:ilvl w:val="0"/>
          <w:numId w:val="16"/>
        </w:numPr>
        <w:tabs>
          <w:tab w:val="left" w:pos="1489"/>
        </w:tabs>
        <w:spacing w:before="155" w:after="0" w:line="271" w:lineRule="auto"/>
        <w:ind w:left="1488" w:right="578" w:hanging="284"/>
        <w:jc w:val="both"/>
        <w:rPr>
          <w:rFonts w:ascii="Verdana" w:eastAsia="Verdana" w:hAnsi="Verdana" w:cs="Verdana"/>
          <w:sz w:val="20"/>
        </w:rPr>
      </w:pPr>
      <w:r>
        <w:rPr>
          <w:rFonts w:ascii="Verdana" w:eastAsia="Verdana" w:hAnsi="Verdana" w:cs="Verdana"/>
          <w:b/>
          <w:color w:val="006FC0"/>
          <w:sz w:val="20"/>
        </w:rPr>
        <w:t>Eliminar por completo el uso sistemático de premezclas</w:t>
      </w:r>
      <w:r>
        <w:rPr>
          <w:rFonts w:ascii="Verdana" w:eastAsia="Verdana" w:hAnsi="Verdana" w:cs="Verdana"/>
          <w:b/>
          <w:sz w:val="20"/>
        </w:rPr>
        <w:t xml:space="preserve"> </w:t>
      </w:r>
      <w:r>
        <w:rPr>
          <w:rFonts w:ascii="Verdana" w:eastAsia="Verdana" w:hAnsi="Verdana" w:cs="Verdana"/>
          <w:sz w:val="20"/>
        </w:rPr>
        <w:t>medicamentosas con antibióticos en su composición. Cuando exista una necesidad clínica justificada se permitirá el tratamiento puntual mediante premezclas</w:t>
      </w:r>
      <w:r>
        <w:rPr>
          <w:rFonts w:ascii="Verdana" w:eastAsia="Verdana" w:hAnsi="Verdana" w:cs="Verdana"/>
          <w:spacing w:val="-2"/>
          <w:sz w:val="20"/>
        </w:rPr>
        <w:t xml:space="preserve"> </w:t>
      </w:r>
      <w:r>
        <w:rPr>
          <w:rFonts w:ascii="Verdana" w:eastAsia="Verdana" w:hAnsi="Verdana" w:cs="Verdana"/>
          <w:sz w:val="20"/>
        </w:rPr>
        <w:t>medicamentosas.</w:t>
      </w:r>
    </w:p>
    <w:p w:rsidR="001A0473" w:rsidRDefault="001A0473" w:rsidP="001A0473">
      <w:pPr>
        <w:numPr>
          <w:ilvl w:val="0"/>
          <w:numId w:val="16"/>
        </w:numPr>
        <w:tabs>
          <w:tab w:val="left" w:pos="1489"/>
        </w:tabs>
        <w:spacing w:before="122" w:after="0" w:line="259" w:lineRule="auto"/>
        <w:ind w:left="1488" w:right="578" w:hanging="284"/>
        <w:jc w:val="both"/>
        <w:rPr>
          <w:rFonts w:ascii="Verdana" w:eastAsia="Verdana" w:hAnsi="Verdana" w:cs="Verdana"/>
          <w:sz w:val="20"/>
        </w:rPr>
      </w:pPr>
      <w:r>
        <w:rPr>
          <w:rFonts w:ascii="Verdana" w:eastAsia="Verdana" w:hAnsi="Verdana" w:cs="Verdana"/>
          <w:b/>
          <w:color w:val="006FC0"/>
          <w:sz w:val="20"/>
        </w:rPr>
        <w:t>Limitar el uso de antibióticos en solución oral</w:t>
      </w:r>
      <w:r>
        <w:rPr>
          <w:rFonts w:ascii="Verdana" w:eastAsia="Verdana" w:hAnsi="Verdana" w:cs="Verdana"/>
          <w:sz w:val="20"/>
        </w:rPr>
        <w:t>, administrados vía agua y leche, a necesidades clínicas definidas y</w:t>
      </w:r>
      <w:r>
        <w:rPr>
          <w:rFonts w:ascii="Verdana" w:eastAsia="Verdana" w:hAnsi="Verdana" w:cs="Verdana"/>
          <w:spacing w:val="-7"/>
          <w:sz w:val="20"/>
        </w:rPr>
        <w:t xml:space="preserve"> </w:t>
      </w:r>
      <w:r>
        <w:rPr>
          <w:rFonts w:ascii="Verdana" w:eastAsia="Verdana" w:hAnsi="Verdana" w:cs="Verdana"/>
          <w:sz w:val="20"/>
        </w:rPr>
        <w:t>justificadas.</w:t>
      </w:r>
    </w:p>
    <w:p w:rsidR="001A0473" w:rsidRPr="0043516A" w:rsidRDefault="001A0473" w:rsidP="00CE401C">
      <w:pPr>
        <w:numPr>
          <w:ilvl w:val="0"/>
          <w:numId w:val="16"/>
        </w:numPr>
        <w:tabs>
          <w:tab w:val="left" w:pos="1489"/>
        </w:tabs>
        <w:spacing w:before="5" w:after="0" w:line="240" w:lineRule="auto"/>
        <w:ind w:left="1488" w:right="581" w:hanging="284"/>
        <w:jc w:val="both"/>
        <w:rPr>
          <w:rFonts w:ascii="Verdana" w:eastAsia="Verdana" w:hAnsi="Verdana" w:cs="Verdana"/>
          <w:sz w:val="14"/>
        </w:rPr>
      </w:pPr>
      <w:r w:rsidRPr="0043516A">
        <w:rPr>
          <w:rFonts w:ascii="Verdana" w:eastAsia="Verdana" w:hAnsi="Verdana" w:cs="Verdana"/>
          <w:sz w:val="20"/>
        </w:rPr>
        <w:t xml:space="preserve">Determinar los </w:t>
      </w:r>
      <w:r w:rsidRPr="0043516A">
        <w:rPr>
          <w:rFonts w:ascii="Verdana" w:eastAsia="Verdana" w:hAnsi="Verdana" w:cs="Verdana"/>
          <w:b/>
          <w:color w:val="006FC0"/>
          <w:sz w:val="20"/>
        </w:rPr>
        <w:t xml:space="preserve">mejores antibióticos </w:t>
      </w:r>
      <w:r w:rsidRPr="0043516A">
        <w:rPr>
          <w:rFonts w:ascii="Verdana" w:eastAsia="Verdana" w:hAnsi="Verdana" w:cs="Verdana"/>
          <w:sz w:val="20"/>
        </w:rPr>
        <w:t>para cada patología así como conocer las resistencias y evitar el uso de antibióticos no</w:t>
      </w:r>
      <w:r w:rsidRPr="0043516A">
        <w:rPr>
          <w:rFonts w:ascii="Verdana" w:eastAsia="Verdana" w:hAnsi="Verdana" w:cs="Verdana"/>
          <w:spacing w:val="-6"/>
          <w:sz w:val="20"/>
        </w:rPr>
        <w:t xml:space="preserve"> </w:t>
      </w:r>
      <w:r w:rsidRPr="0043516A">
        <w:rPr>
          <w:rFonts w:ascii="Verdana" w:eastAsia="Verdana" w:hAnsi="Verdana" w:cs="Verdana"/>
          <w:sz w:val="20"/>
        </w:rPr>
        <w:t>eficaces.</w:t>
      </w:r>
    </w:p>
    <w:p w:rsidR="001A0473" w:rsidRDefault="001A0473" w:rsidP="001A0473">
      <w:pPr>
        <w:numPr>
          <w:ilvl w:val="0"/>
          <w:numId w:val="17"/>
        </w:numPr>
        <w:tabs>
          <w:tab w:val="left" w:pos="1489"/>
        </w:tabs>
        <w:spacing w:before="100" w:after="0" w:line="266" w:lineRule="auto"/>
        <w:ind w:left="1488" w:right="581" w:hanging="284"/>
        <w:jc w:val="both"/>
        <w:rPr>
          <w:rFonts w:ascii="Verdana" w:eastAsia="Verdana" w:hAnsi="Verdana" w:cs="Verdana"/>
          <w:sz w:val="20"/>
        </w:rPr>
      </w:pPr>
      <w:r>
        <w:rPr>
          <w:rFonts w:ascii="Verdana" w:eastAsia="Verdana" w:hAnsi="Verdana" w:cs="Verdana"/>
          <w:sz w:val="20"/>
        </w:rPr>
        <w:t xml:space="preserve">Implantación de medidas orientadas a la evaluación </w:t>
      </w:r>
      <w:r>
        <w:rPr>
          <w:rFonts w:ascii="Verdana" w:eastAsia="Verdana" w:hAnsi="Verdana" w:cs="Verdana"/>
          <w:b/>
          <w:color w:val="006FC0"/>
          <w:sz w:val="20"/>
        </w:rPr>
        <w:t>mejora del estado de los animales</w:t>
      </w:r>
      <w:r>
        <w:rPr>
          <w:rFonts w:ascii="Verdana" w:eastAsia="Verdana" w:hAnsi="Verdana" w:cs="Verdana"/>
          <w:sz w:val="20"/>
        </w:rPr>
        <w:t>, su ambiente y su manejo, desarrollando y promoviendo medidas preventivas, profilácticas y de bioseguridad en las</w:t>
      </w:r>
      <w:r>
        <w:rPr>
          <w:rFonts w:ascii="Verdana" w:eastAsia="Verdana" w:hAnsi="Verdana" w:cs="Verdana"/>
          <w:spacing w:val="-15"/>
          <w:sz w:val="20"/>
        </w:rPr>
        <w:t xml:space="preserve"> </w:t>
      </w:r>
      <w:r>
        <w:rPr>
          <w:rFonts w:ascii="Verdana" w:eastAsia="Verdana" w:hAnsi="Verdana" w:cs="Verdana"/>
          <w:sz w:val="20"/>
        </w:rPr>
        <w:t>explotaciones.</w:t>
      </w:r>
    </w:p>
    <w:p w:rsidR="001A0473" w:rsidRDefault="001A0473" w:rsidP="001A0473">
      <w:pPr>
        <w:numPr>
          <w:ilvl w:val="0"/>
          <w:numId w:val="17"/>
        </w:numPr>
        <w:tabs>
          <w:tab w:val="left" w:pos="1489"/>
        </w:tabs>
        <w:spacing w:before="132" w:after="0" w:line="266" w:lineRule="auto"/>
        <w:ind w:left="1488" w:right="580" w:hanging="284"/>
        <w:jc w:val="both"/>
        <w:rPr>
          <w:rFonts w:ascii="Verdana" w:eastAsia="Verdana" w:hAnsi="Verdana" w:cs="Verdana"/>
          <w:sz w:val="20"/>
        </w:rPr>
      </w:pPr>
      <w:r>
        <w:rPr>
          <w:rFonts w:ascii="Verdana" w:eastAsia="Verdana" w:hAnsi="Verdana" w:cs="Verdana"/>
          <w:b/>
          <w:color w:val="006FC0"/>
          <w:sz w:val="20"/>
        </w:rPr>
        <w:t xml:space="preserve">Racionalizar la prescripción de antibióticos </w:t>
      </w:r>
      <w:r>
        <w:rPr>
          <w:rFonts w:ascii="Verdana" w:eastAsia="Verdana" w:hAnsi="Verdana" w:cs="Verdana"/>
          <w:sz w:val="20"/>
        </w:rPr>
        <w:t>siempre bajo prescripción veterinaria, mejorando su eficacia y evaluando las resistencias, mediante la implantación de programas sistemáticos de</w:t>
      </w:r>
      <w:r>
        <w:rPr>
          <w:rFonts w:ascii="Verdana" w:eastAsia="Verdana" w:hAnsi="Verdana" w:cs="Verdana"/>
          <w:spacing w:val="-7"/>
          <w:sz w:val="20"/>
        </w:rPr>
        <w:t xml:space="preserve"> </w:t>
      </w:r>
      <w:r>
        <w:rPr>
          <w:rFonts w:ascii="Verdana" w:eastAsia="Verdana" w:hAnsi="Verdana" w:cs="Verdana"/>
          <w:sz w:val="20"/>
        </w:rPr>
        <w:t>diagnóstico.</w:t>
      </w:r>
    </w:p>
    <w:p w:rsidR="001A0473" w:rsidRDefault="001A0473" w:rsidP="001A0473">
      <w:pPr>
        <w:numPr>
          <w:ilvl w:val="0"/>
          <w:numId w:val="17"/>
        </w:numPr>
        <w:tabs>
          <w:tab w:val="left" w:pos="1489"/>
        </w:tabs>
        <w:spacing w:before="130" w:after="0" w:line="256" w:lineRule="auto"/>
        <w:ind w:left="1488" w:right="585" w:hanging="284"/>
        <w:jc w:val="both"/>
        <w:rPr>
          <w:rFonts w:ascii="Verdana" w:eastAsia="Verdana" w:hAnsi="Verdana" w:cs="Verdana"/>
          <w:sz w:val="20"/>
        </w:rPr>
      </w:pPr>
      <w:r>
        <w:rPr>
          <w:rFonts w:ascii="Verdana" w:eastAsia="Verdana" w:hAnsi="Verdana" w:cs="Verdana"/>
          <w:sz w:val="20"/>
        </w:rPr>
        <w:t xml:space="preserve">Realizar un </w:t>
      </w:r>
      <w:r>
        <w:rPr>
          <w:rFonts w:ascii="Verdana" w:eastAsia="Verdana" w:hAnsi="Verdana" w:cs="Verdana"/>
          <w:b/>
          <w:color w:val="006FC0"/>
          <w:sz w:val="20"/>
        </w:rPr>
        <w:t xml:space="preserve">seguimiento </w:t>
      </w:r>
      <w:r>
        <w:rPr>
          <w:rFonts w:ascii="Verdana" w:eastAsia="Verdana" w:hAnsi="Verdana" w:cs="Verdana"/>
          <w:sz w:val="20"/>
        </w:rPr>
        <w:t>del empleo de antibióticos para poder tener referencias de mejora</w:t>
      </w:r>
      <w:r>
        <w:rPr>
          <w:rFonts w:ascii="Verdana" w:eastAsia="Verdana" w:hAnsi="Verdana" w:cs="Verdana"/>
          <w:spacing w:val="-5"/>
          <w:sz w:val="20"/>
        </w:rPr>
        <w:t xml:space="preserve"> </w:t>
      </w:r>
      <w:r>
        <w:rPr>
          <w:rFonts w:ascii="Verdana" w:eastAsia="Verdana" w:hAnsi="Verdana" w:cs="Verdana"/>
          <w:sz w:val="20"/>
        </w:rPr>
        <w:t>continua.</w:t>
      </w:r>
    </w:p>
    <w:p w:rsidR="001A0473" w:rsidRDefault="001A0473" w:rsidP="001A0473">
      <w:pPr>
        <w:numPr>
          <w:ilvl w:val="0"/>
          <w:numId w:val="17"/>
        </w:numPr>
        <w:tabs>
          <w:tab w:val="left" w:pos="1489"/>
        </w:tabs>
        <w:spacing w:before="141" w:after="0" w:line="266" w:lineRule="auto"/>
        <w:ind w:left="1488" w:right="579" w:hanging="284"/>
        <w:jc w:val="both"/>
        <w:rPr>
          <w:rFonts w:ascii="Verdana" w:eastAsia="Verdana" w:hAnsi="Verdana" w:cs="Verdana"/>
          <w:sz w:val="20"/>
        </w:rPr>
      </w:pPr>
      <w:r>
        <w:rPr>
          <w:rFonts w:ascii="Verdana" w:eastAsia="Verdana" w:hAnsi="Verdana" w:cs="Verdana"/>
          <w:sz w:val="20"/>
        </w:rPr>
        <w:t xml:space="preserve">Incrementar el uso de </w:t>
      </w:r>
      <w:r>
        <w:rPr>
          <w:rFonts w:ascii="Verdana" w:eastAsia="Verdana" w:hAnsi="Verdana" w:cs="Verdana"/>
          <w:b/>
          <w:color w:val="006FC0"/>
          <w:sz w:val="20"/>
        </w:rPr>
        <w:t xml:space="preserve">pruebas de diagnóstico </w:t>
      </w:r>
      <w:r>
        <w:rPr>
          <w:rFonts w:ascii="Verdana" w:eastAsia="Verdana" w:hAnsi="Verdana" w:cs="Verdana"/>
          <w:sz w:val="20"/>
        </w:rPr>
        <w:t>rápido para identificar los patógenos e incrementar el uso de pruebas de sensibilidad para determinar prescripción más</w:t>
      </w:r>
      <w:r>
        <w:rPr>
          <w:rFonts w:ascii="Verdana" w:eastAsia="Verdana" w:hAnsi="Verdana" w:cs="Verdana"/>
          <w:spacing w:val="-2"/>
          <w:sz w:val="20"/>
        </w:rPr>
        <w:t xml:space="preserve"> </w:t>
      </w:r>
      <w:r>
        <w:rPr>
          <w:rFonts w:ascii="Verdana" w:eastAsia="Verdana" w:hAnsi="Verdana" w:cs="Verdana"/>
          <w:sz w:val="20"/>
        </w:rPr>
        <w:t>adecuada.</w:t>
      </w:r>
    </w:p>
    <w:p w:rsidR="001A0473" w:rsidRDefault="001A0473" w:rsidP="001A0473">
      <w:pPr>
        <w:spacing w:before="5" w:after="0" w:line="240" w:lineRule="auto"/>
        <w:rPr>
          <w:rFonts w:ascii="Verdana" w:eastAsia="Verdana" w:hAnsi="Verdana" w:cs="Verdana"/>
          <w:sz w:val="30"/>
        </w:rPr>
      </w:pPr>
    </w:p>
    <w:p w:rsidR="001A0473" w:rsidRDefault="001A0473" w:rsidP="001A0473">
      <w:pPr>
        <w:spacing w:before="1" w:after="0" w:line="240" w:lineRule="auto"/>
        <w:ind w:left="922"/>
        <w:rPr>
          <w:rFonts w:ascii="Calibri" w:eastAsia="Calibri" w:hAnsi="Calibri" w:cs="Calibri"/>
          <w:b/>
          <w:sz w:val="28"/>
        </w:rPr>
      </w:pPr>
      <w:r>
        <w:rPr>
          <w:rFonts w:ascii="Calibri" w:eastAsia="Calibri" w:hAnsi="Calibri" w:cs="Calibri"/>
          <w:b/>
          <w:color w:val="006FC0"/>
          <w:sz w:val="28"/>
        </w:rPr>
        <w:t>COMPROMISOS:</w:t>
      </w:r>
    </w:p>
    <w:p w:rsidR="001A0473" w:rsidRDefault="001A0473" w:rsidP="001A0473">
      <w:pPr>
        <w:spacing w:before="11" w:after="0" w:line="240" w:lineRule="auto"/>
        <w:rPr>
          <w:rFonts w:ascii="Calibri" w:eastAsia="Calibri" w:hAnsi="Calibri" w:cs="Calibri"/>
          <w:b/>
          <w:sz w:val="23"/>
        </w:rPr>
      </w:pPr>
    </w:p>
    <w:p w:rsidR="001A0473" w:rsidRDefault="001A0473" w:rsidP="001A0473">
      <w:pPr>
        <w:spacing w:after="0"/>
        <w:ind w:left="922" w:right="577"/>
        <w:jc w:val="both"/>
        <w:rPr>
          <w:rFonts w:ascii="Verdana" w:eastAsia="Verdana" w:hAnsi="Verdana" w:cs="Verdana"/>
          <w:sz w:val="20"/>
        </w:rPr>
      </w:pPr>
      <w:r>
        <w:rPr>
          <w:rFonts w:ascii="Verdana" w:eastAsia="Verdana" w:hAnsi="Verdana" w:cs="Verdana"/>
          <w:sz w:val="20"/>
        </w:rPr>
        <w:t>La adhesión al Programa se lleva a cabo por el titular de explotación, los veterinarios, empresas, cooperativas o asociaciones del sector. Los compromisos de cada parte se detallan a continuación:</w:t>
      </w:r>
    </w:p>
    <w:p w:rsidR="001A0473" w:rsidRDefault="001A0473" w:rsidP="001A0473">
      <w:pPr>
        <w:spacing w:before="10" w:after="0" w:line="240" w:lineRule="auto"/>
        <w:rPr>
          <w:rFonts w:ascii="Verdana" w:eastAsia="Verdana" w:hAnsi="Verdana" w:cs="Verdana"/>
          <w:sz w:val="19"/>
        </w:rPr>
      </w:pPr>
    </w:p>
    <w:p w:rsidR="001A0473" w:rsidRDefault="001A0473" w:rsidP="001A0473">
      <w:pPr>
        <w:numPr>
          <w:ilvl w:val="0"/>
          <w:numId w:val="18"/>
        </w:numPr>
        <w:tabs>
          <w:tab w:val="left" w:pos="1206"/>
        </w:tabs>
        <w:spacing w:after="0" w:line="240" w:lineRule="auto"/>
        <w:ind w:left="1205" w:hanging="284"/>
        <w:rPr>
          <w:rFonts w:ascii="Calibri" w:eastAsia="Calibri" w:hAnsi="Calibri" w:cs="Calibri"/>
          <w:b/>
          <w:sz w:val="28"/>
        </w:rPr>
      </w:pPr>
      <w:r>
        <w:rPr>
          <w:rFonts w:ascii="Calibri" w:eastAsia="Calibri" w:hAnsi="Calibri" w:cs="Calibri"/>
          <w:b/>
          <w:color w:val="006FC0"/>
          <w:sz w:val="28"/>
        </w:rPr>
        <w:t>COMPROMISOS DEL</w:t>
      </w:r>
      <w:r>
        <w:rPr>
          <w:rFonts w:ascii="Calibri" w:eastAsia="Calibri" w:hAnsi="Calibri" w:cs="Calibri"/>
          <w:b/>
          <w:color w:val="006FC0"/>
          <w:spacing w:val="-5"/>
          <w:sz w:val="28"/>
        </w:rPr>
        <w:t xml:space="preserve"> </w:t>
      </w:r>
      <w:r>
        <w:rPr>
          <w:rFonts w:ascii="Calibri" w:eastAsia="Calibri" w:hAnsi="Calibri" w:cs="Calibri"/>
          <w:b/>
          <w:color w:val="006FC0"/>
          <w:sz w:val="28"/>
        </w:rPr>
        <w:t>VETERINARIO:</w:t>
      </w:r>
    </w:p>
    <w:p w:rsidR="001A0473" w:rsidRDefault="001A0473" w:rsidP="0043516A">
      <w:pPr>
        <w:numPr>
          <w:ilvl w:val="0"/>
          <w:numId w:val="31"/>
        </w:numPr>
        <w:tabs>
          <w:tab w:val="left" w:pos="1489"/>
        </w:tabs>
        <w:spacing w:before="161" w:after="0" w:line="240" w:lineRule="auto"/>
        <w:ind w:left="720" w:hanging="360"/>
        <w:jc w:val="both"/>
        <w:rPr>
          <w:rFonts w:ascii="Verdana" w:eastAsia="Verdana" w:hAnsi="Verdana" w:cs="Verdana"/>
          <w:sz w:val="20"/>
        </w:rPr>
      </w:pPr>
      <w:r>
        <w:rPr>
          <w:rFonts w:ascii="Verdana" w:eastAsia="Verdana" w:hAnsi="Verdana" w:cs="Verdana"/>
          <w:sz w:val="20"/>
        </w:rPr>
        <w:t xml:space="preserve">Realizar una </w:t>
      </w:r>
      <w:r>
        <w:rPr>
          <w:rFonts w:ascii="Verdana" w:eastAsia="Verdana" w:hAnsi="Verdana" w:cs="Verdana"/>
          <w:b/>
          <w:color w:val="006FC0"/>
          <w:sz w:val="20"/>
        </w:rPr>
        <w:t xml:space="preserve">prescripción responsable </w:t>
      </w:r>
      <w:r>
        <w:rPr>
          <w:rFonts w:ascii="Verdana" w:eastAsia="Verdana" w:hAnsi="Verdana" w:cs="Verdana"/>
          <w:sz w:val="20"/>
        </w:rPr>
        <w:t>dentro del marco del acto</w:t>
      </w:r>
      <w:r>
        <w:rPr>
          <w:rFonts w:ascii="Verdana" w:eastAsia="Verdana" w:hAnsi="Verdana" w:cs="Verdana"/>
          <w:spacing w:val="-13"/>
          <w:sz w:val="20"/>
        </w:rPr>
        <w:t xml:space="preserve"> </w:t>
      </w:r>
      <w:r>
        <w:rPr>
          <w:rFonts w:ascii="Verdana" w:eastAsia="Verdana" w:hAnsi="Verdana" w:cs="Verdana"/>
          <w:sz w:val="20"/>
        </w:rPr>
        <w:t>clínico</w:t>
      </w:r>
    </w:p>
    <w:p w:rsidR="001A0473" w:rsidRDefault="001A0473" w:rsidP="0043516A">
      <w:pPr>
        <w:numPr>
          <w:ilvl w:val="0"/>
          <w:numId w:val="31"/>
        </w:numPr>
        <w:tabs>
          <w:tab w:val="left" w:pos="1489"/>
        </w:tabs>
        <w:spacing w:before="98" w:after="0"/>
        <w:ind w:left="720" w:right="583" w:hanging="360"/>
        <w:jc w:val="both"/>
        <w:rPr>
          <w:rFonts w:ascii="Verdana" w:eastAsia="Verdana" w:hAnsi="Verdana" w:cs="Verdana"/>
          <w:sz w:val="20"/>
        </w:rPr>
      </w:pPr>
      <w:r>
        <w:rPr>
          <w:rFonts w:ascii="Verdana" w:eastAsia="Verdana" w:hAnsi="Verdana" w:cs="Verdana"/>
          <w:b/>
          <w:color w:val="006FC0"/>
          <w:sz w:val="20"/>
        </w:rPr>
        <w:t>Visita/Programa</w:t>
      </w:r>
      <w:r>
        <w:rPr>
          <w:rFonts w:ascii="Verdana" w:eastAsia="Verdana" w:hAnsi="Verdana" w:cs="Verdana"/>
          <w:sz w:val="20"/>
        </w:rPr>
        <w:t>. No recetar ningún antibiótico si no está justificado y basado en una previa exploración clínica in-situ realizada por él mismo, o en el marco de un programa sanitario o protocolo terapéutico que él haya elaborado basado en un conocimiento y estudio particular de la</w:t>
      </w:r>
      <w:r>
        <w:rPr>
          <w:rFonts w:ascii="Verdana" w:eastAsia="Verdana" w:hAnsi="Verdana" w:cs="Verdana"/>
          <w:spacing w:val="-18"/>
          <w:sz w:val="20"/>
        </w:rPr>
        <w:t xml:space="preserve"> </w:t>
      </w:r>
      <w:r>
        <w:rPr>
          <w:rFonts w:ascii="Verdana" w:eastAsia="Verdana" w:hAnsi="Verdana" w:cs="Verdana"/>
          <w:sz w:val="20"/>
        </w:rPr>
        <w:t>explotación.</w:t>
      </w:r>
    </w:p>
    <w:p w:rsidR="001A0473" w:rsidRPr="0043516A" w:rsidRDefault="001A0473" w:rsidP="0043516A">
      <w:pPr>
        <w:pStyle w:val="Prrafodelista"/>
        <w:numPr>
          <w:ilvl w:val="0"/>
          <w:numId w:val="32"/>
        </w:numPr>
        <w:tabs>
          <w:tab w:val="left" w:pos="1489"/>
        </w:tabs>
        <w:spacing w:before="60" w:line="273" w:lineRule="auto"/>
        <w:ind w:right="576"/>
        <w:jc w:val="both"/>
        <w:rPr>
          <w:rFonts w:ascii="Verdana" w:eastAsia="Verdana" w:hAnsi="Verdana" w:cs="Verdana"/>
          <w:sz w:val="20"/>
        </w:rPr>
      </w:pPr>
      <w:r w:rsidRPr="0043516A">
        <w:rPr>
          <w:rFonts w:ascii="Verdana" w:eastAsia="Verdana" w:hAnsi="Verdana" w:cs="Verdana"/>
          <w:b/>
          <w:color w:val="006FC0"/>
          <w:sz w:val="20"/>
        </w:rPr>
        <w:t xml:space="preserve">Fomentar la implantación de buenas prácticas ganaderas </w:t>
      </w:r>
      <w:r w:rsidRPr="0043516A">
        <w:rPr>
          <w:rFonts w:ascii="Verdana" w:eastAsia="Verdana" w:hAnsi="Verdana" w:cs="Verdana"/>
          <w:sz w:val="20"/>
        </w:rPr>
        <w:t>que posibiliten la reducción de uso de</w:t>
      </w:r>
      <w:r w:rsidRPr="0043516A">
        <w:rPr>
          <w:rFonts w:ascii="Verdana" w:eastAsia="Verdana" w:hAnsi="Verdana" w:cs="Verdana"/>
          <w:spacing w:val="-7"/>
          <w:sz w:val="20"/>
        </w:rPr>
        <w:t xml:space="preserve"> </w:t>
      </w:r>
      <w:r w:rsidRPr="0043516A">
        <w:rPr>
          <w:rFonts w:ascii="Verdana" w:eastAsia="Verdana" w:hAnsi="Verdana" w:cs="Verdana"/>
          <w:sz w:val="20"/>
        </w:rPr>
        <w:t>antibióticos.</w:t>
      </w:r>
    </w:p>
    <w:p w:rsidR="0043516A" w:rsidRDefault="0043516A" w:rsidP="0043516A">
      <w:pPr>
        <w:tabs>
          <w:tab w:val="left" w:pos="1489"/>
        </w:tabs>
        <w:spacing w:before="60" w:after="0" w:line="273" w:lineRule="auto"/>
        <w:ind w:right="576"/>
        <w:jc w:val="both"/>
        <w:rPr>
          <w:rFonts w:ascii="Verdana" w:eastAsia="Verdana" w:hAnsi="Verdana" w:cs="Verdana"/>
          <w:sz w:val="20"/>
        </w:rPr>
      </w:pPr>
    </w:p>
    <w:p w:rsidR="001A0473" w:rsidRPr="002C726E" w:rsidRDefault="001A0473" w:rsidP="001A0473">
      <w:pPr>
        <w:pStyle w:val="Prrafodelista"/>
        <w:numPr>
          <w:ilvl w:val="0"/>
          <w:numId w:val="30"/>
        </w:numPr>
        <w:spacing w:before="60" w:after="60" w:line="276" w:lineRule="auto"/>
        <w:jc w:val="both"/>
        <w:rPr>
          <w:rFonts w:ascii="Verdana" w:hAnsi="Verdana"/>
          <w:sz w:val="20"/>
          <w:szCs w:val="20"/>
        </w:rPr>
      </w:pPr>
      <w:r>
        <w:rPr>
          <w:rFonts w:ascii="Verdana" w:hAnsi="Verdana"/>
          <w:sz w:val="20"/>
          <w:szCs w:val="20"/>
        </w:rPr>
        <w:lastRenderedPageBreak/>
        <w:t xml:space="preserve">Elaborar </w:t>
      </w:r>
      <w:r w:rsidRPr="002C726E">
        <w:rPr>
          <w:rFonts w:ascii="Verdana" w:hAnsi="Verdana"/>
          <w:sz w:val="20"/>
          <w:szCs w:val="20"/>
        </w:rPr>
        <w:t xml:space="preserve">un </w:t>
      </w:r>
      <w:r w:rsidRPr="002C726E">
        <w:rPr>
          <w:rFonts w:ascii="Verdana" w:hAnsi="Verdana"/>
          <w:b/>
          <w:color w:val="0070C0"/>
          <w:sz w:val="20"/>
          <w:szCs w:val="20"/>
        </w:rPr>
        <w:t>programa sanitario</w:t>
      </w:r>
      <w:r w:rsidRPr="002C726E">
        <w:rPr>
          <w:rFonts w:ascii="Verdana" w:hAnsi="Verdana"/>
          <w:sz w:val="20"/>
          <w:szCs w:val="20"/>
        </w:rPr>
        <w:t xml:space="preserve"> de cara a un uso prudente de antibi</w:t>
      </w:r>
      <w:r>
        <w:rPr>
          <w:rFonts w:ascii="Verdana" w:hAnsi="Verdana"/>
          <w:sz w:val="20"/>
          <w:szCs w:val="20"/>
        </w:rPr>
        <w:t>óticos, que contar</w:t>
      </w:r>
      <w:r w:rsidRPr="002C726E">
        <w:rPr>
          <w:rFonts w:ascii="Verdana" w:hAnsi="Verdana" w:cs="Arial"/>
          <w:sz w:val="20"/>
          <w:szCs w:val="20"/>
        </w:rPr>
        <w:t>á como mínimo con los siguientes puntos:</w:t>
      </w:r>
    </w:p>
    <w:p w:rsidR="001A0473" w:rsidRDefault="001A0473" w:rsidP="001A0473">
      <w:pPr>
        <w:tabs>
          <w:tab w:val="left" w:pos="1489"/>
        </w:tabs>
        <w:spacing w:before="60" w:after="0" w:line="273" w:lineRule="auto"/>
        <w:ind w:left="1488" w:right="576"/>
        <w:jc w:val="both"/>
        <w:rPr>
          <w:rFonts w:ascii="Verdana" w:eastAsia="Verdana" w:hAnsi="Verdana" w:cs="Verdana"/>
          <w:sz w:val="20"/>
        </w:rPr>
      </w:pPr>
    </w:p>
    <w:p w:rsidR="001A0473" w:rsidRDefault="001A0473" w:rsidP="0043516A">
      <w:pPr>
        <w:numPr>
          <w:ilvl w:val="2"/>
          <w:numId w:val="33"/>
        </w:numPr>
        <w:tabs>
          <w:tab w:val="left" w:pos="1489"/>
        </w:tabs>
        <w:spacing w:before="65" w:after="0"/>
        <w:ind w:left="2160" w:right="576" w:hanging="360"/>
        <w:jc w:val="both"/>
        <w:rPr>
          <w:rFonts w:ascii="Verdana" w:eastAsia="Verdana" w:hAnsi="Verdana" w:cs="Verdana"/>
          <w:sz w:val="20"/>
        </w:rPr>
      </w:pPr>
      <w:r>
        <w:rPr>
          <w:rFonts w:ascii="Verdana" w:eastAsia="Verdana" w:hAnsi="Verdana" w:cs="Verdana"/>
          <w:sz w:val="20"/>
        </w:rPr>
        <w:t xml:space="preserve">Siempre que sea posible </w:t>
      </w:r>
      <w:r>
        <w:rPr>
          <w:rFonts w:ascii="Verdana" w:eastAsia="Verdana" w:hAnsi="Verdana" w:cs="Verdana"/>
          <w:b/>
          <w:color w:val="006FC0"/>
          <w:sz w:val="20"/>
        </w:rPr>
        <w:t>utilizar estrategias preventivas</w:t>
      </w:r>
      <w:r>
        <w:rPr>
          <w:rFonts w:ascii="Verdana" w:eastAsia="Verdana" w:hAnsi="Verdana" w:cs="Verdana"/>
          <w:sz w:val="20"/>
        </w:rPr>
        <w:t>: medidas higiénico-sanitarias, control ambiental, bienestar animal, manejo, alimentación, aplicación de vacunas,</w:t>
      </w:r>
      <w:r>
        <w:rPr>
          <w:rFonts w:ascii="Verdana" w:eastAsia="Verdana" w:hAnsi="Verdana" w:cs="Verdana"/>
          <w:spacing w:val="-6"/>
          <w:sz w:val="20"/>
        </w:rPr>
        <w:t xml:space="preserve"> </w:t>
      </w:r>
      <w:r>
        <w:rPr>
          <w:rFonts w:ascii="Verdana" w:eastAsia="Verdana" w:hAnsi="Verdana" w:cs="Verdana"/>
          <w:sz w:val="20"/>
        </w:rPr>
        <w:t>etc.</w:t>
      </w:r>
    </w:p>
    <w:p w:rsidR="001A0473" w:rsidRDefault="001A0473" w:rsidP="0043516A">
      <w:pPr>
        <w:numPr>
          <w:ilvl w:val="2"/>
          <w:numId w:val="33"/>
        </w:numPr>
        <w:tabs>
          <w:tab w:val="left" w:pos="1489"/>
        </w:tabs>
        <w:spacing w:before="59" w:after="0" w:line="273" w:lineRule="auto"/>
        <w:ind w:left="2160" w:right="582" w:hanging="360"/>
        <w:jc w:val="both"/>
        <w:rPr>
          <w:rFonts w:ascii="Verdana" w:eastAsia="Verdana" w:hAnsi="Verdana" w:cs="Verdana"/>
          <w:sz w:val="20"/>
        </w:rPr>
      </w:pPr>
      <w:r>
        <w:rPr>
          <w:rFonts w:ascii="Verdana" w:eastAsia="Verdana" w:hAnsi="Verdana" w:cs="Verdana"/>
          <w:b/>
          <w:color w:val="006FC0"/>
          <w:sz w:val="20"/>
        </w:rPr>
        <w:t xml:space="preserve">Diagnóstico: </w:t>
      </w:r>
      <w:r>
        <w:rPr>
          <w:rFonts w:ascii="Verdana" w:eastAsia="Verdana" w:hAnsi="Verdana" w:cs="Verdana"/>
          <w:sz w:val="20"/>
        </w:rPr>
        <w:t>realizar un diagnóstico laboratorial y seguimiento de las resistencias en los casos que se considere necesario</w:t>
      </w:r>
      <w:r>
        <w:rPr>
          <w:rFonts w:ascii="Verdana" w:eastAsia="Verdana" w:hAnsi="Verdana" w:cs="Verdana"/>
          <w:spacing w:val="-13"/>
          <w:sz w:val="20"/>
        </w:rPr>
        <w:t xml:space="preserve"> </w:t>
      </w:r>
      <w:r>
        <w:rPr>
          <w:rFonts w:ascii="Verdana" w:eastAsia="Verdana" w:hAnsi="Verdana" w:cs="Verdana"/>
          <w:sz w:val="20"/>
        </w:rPr>
        <w:t>clínicamente.</w:t>
      </w:r>
    </w:p>
    <w:p w:rsidR="001A0473" w:rsidRDefault="001A0473" w:rsidP="0043516A">
      <w:pPr>
        <w:numPr>
          <w:ilvl w:val="2"/>
          <w:numId w:val="33"/>
        </w:numPr>
        <w:tabs>
          <w:tab w:val="left" w:pos="1489"/>
        </w:tabs>
        <w:spacing w:before="65" w:after="0" w:line="273" w:lineRule="auto"/>
        <w:ind w:left="2160" w:right="582" w:hanging="360"/>
        <w:jc w:val="both"/>
        <w:rPr>
          <w:rFonts w:ascii="Verdana" w:eastAsia="Verdana" w:hAnsi="Verdana" w:cs="Verdana"/>
          <w:sz w:val="20"/>
        </w:rPr>
      </w:pPr>
      <w:r>
        <w:rPr>
          <w:rFonts w:ascii="Verdana" w:eastAsia="Verdana" w:hAnsi="Verdana" w:cs="Verdana"/>
          <w:b/>
          <w:color w:val="006FC0"/>
          <w:sz w:val="20"/>
        </w:rPr>
        <w:t xml:space="preserve">Farmacovigilancia: </w:t>
      </w:r>
      <w:r>
        <w:rPr>
          <w:rFonts w:ascii="Verdana" w:eastAsia="Verdana" w:hAnsi="Verdana" w:cs="Verdana"/>
          <w:sz w:val="20"/>
        </w:rPr>
        <w:t>aportar todos los datos de ausencia de eficacia clínica que se</w:t>
      </w:r>
      <w:r>
        <w:rPr>
          <w:rFonts w:ascii="Verdana" w:eastAsia="Verdana" w:hAnsi="Verdana" w:cs="Verdana"/>
          <w:spacing w:val="-5"/>
          <w:sz w:val="20"/>
        </w:rPr>
        <w:t xml:space="preserve"> </w:t>
      </w:r>
      <w:r>
        <w:rPr>
          <w:rFonts w:ascii="Verdana" w:eastAsia="Verdana" w:hAnsi="Verdana" w:cs="Verdana"/>
          <w:sz w:val="20"/>
        </w:rPr>
        <w:t>identifiquen.</w:t>
      </w:r>
    </w:p>
    <w:p w:rsidR="001A0473" w:rsidRDefault="001A0473" w:rsidP="0043516A">
      <w:pPr>
        <w:numPr>
          <w:ilvl w:val="2"/>
          <w:numId w:val="33"/>
        </w:numPr>
        <w:tabs>
          <w:tab w:val="left" w:pos="1489"/>
        </w:tabs>
        <w:spacing w:before="65" w:after="0" w:line="273" w:lineRule="auto"/>
        <w:ind w:left="2160" w:right="583" w:hanging="360"/>
        <w:jc w:val="both"/>
        <w:rPr>
          <w:rFonts w:ascii="Verdana" w:eastAsia="Verdana" w:hAnsi="Verdana" w:cs="Verdana"/>
          <w:sz w:val="20"/>
        </w:rPr>
      </w:pPr>
      <w:r>
        <w:rPr>
          <w:rFonts w:ascii="Verdana" w:eastAsia="Verdana" w:hAnsi="Verdana" w:cs="Verdana"/>
          <w:b/>
          <w:color w:val="006FC0"/>
          <w:sz w:val="20"/>
        </w:rPr>
        <w:t xml:space="preserve">Limitar el tratamiento sistemático </w:t>
      </w:r>
      <w:r>
        <w:rPr>
          <w:rFonts w:ascii="Verdana" w:eastAsia="Verdana" w:hAnsi="Verdana" w:cs="Verdana"/>
          <w:sz w:val="20"/>
        </w:rPr>
        <w:t>en pienso, agua y/o leche sólo a casos necesarios y</w:t>
      </w:r>
      <w:r>
        <w:rPr>
          <w:rFonts w:ascii="Verdana" w:eastAsia="Verdana" w:hAnsi="Verdana" w:cs="Verdana"/>
          <w:spacing w:val="-1"/>
          <w:sz w:val="20"/>
        </w:rPr>
        <w:t xml:space="preserve"> </w:t>
      </w:r>
      <w:r>
        <w:rPr>
          <w:rFonts w:ascii="Verdana" w:eastAsia="Verdana" w:hAnsi="Verdana" w:cs="Verdana"/>
          <w:sz w:val="20"/>
        </w:rPr>
        <w:t>justificados,</w:t>
      </w:r>
    </w:p>
    <w:p w:rsidR="001A0473" w:rsidRDefault="001A0473" w:rsidP="0043516A">
      <w:pPr>
        <w:numPr>
          <w:ilvl w:val="2"/>
          <w:numId w:val="33"/>
        </w:numPr>
        <w:tabs>
          <w:tab w:val="left" w:pos="1489"/>
        </w:tabs>
        <w:spacing w:before="65" w:after="0" w:line="240" w:lineRule="auto"/>
        <w:ind w:left="2160" w:hanging="360"/>
        <w:jc w:val="both"/>
        <w:rPr>
          <w:rFonts w:ascii="Verdana" w:eastAsia="Verdana" w:hAnsi="Verdana" w:cs="Verdana"/>
          <w:sz w:val="20"/>
        </w:rPr>
      </w:pPr>
      <w:r>
        <w:rPr>
          <w:rFonts w:ascii="Verdana" w:eastAsia="Verdana" w:hAnsi="Verdana" w:cs="Verdana"/>
          <w:sz w:val="20"/>
        </w:rPr>
        <w:t xml:space="preserve">Realizar un </w:t>
      </w:r>
      <w:r>
        <w:rPr>
          <w:rFonts w:ascii="Verdana" w:eastAsia="Verdana" w:hAnsi="Verdana" w:cs="Verdana"/>
          <w:b/>
          <w:color w:val="006FC0"/>
          <w:sz w:val="20"/>
        </w:rPr>
        <w:t xml:space="preserve">seguimiento </w:t>
      </w:r>
      <w:r>
        <w:rPr>
          <w:rFonts w:ascii="Verdana" w:eastAsia="Verdana" w:hAnsi="Verdana" w:cs="Verdana"/>
          <w:sz w:val="20"/>
        </w:rPr>
        <w:t>de los</w:t>
      </w:r>
      <w:r>
        <w:rPr>
          <w:rFonts w:ascii="Verdana" w:eastAsia="Verdana" w:hAnsi="Verdana" w:cs="Verdana"/>
          <w:spacing w:val="-1"/>
          <w:sz w:val="20"/>
        </w:rPr>
        <w:t xml:space="preserve"> </w:t>
      </w:r>
      <w:r>
        <w:rPr>
          <w:rFonts w:ascii="Verdana" w:eastAsia="Verdana" w:hAnsi="Verdana" w:cs="Verdana"/>
          <w:sz w:val="20"/>
        </w:rPr>
        <w:t>tratamientos.</w:t>
      </w:r>
    </w:p>
    <w:p w:rsidR="001A0473" w:rsidRDefault="001A0473" w:rsidP="001A0473">
      <w:pPr>
        <w:spacing w:before="5" w:after="0" w:line="240" w:lineRule="auto"/>
        <w:rPr>
          <w:rFonts w:ascii="Verdana" w:eastAsia="Verdana" w:hAnsi="Verdana" w:cs="Verdana"/>
          <w:sz w:val="32"/>
        </w:rPr>
      </w:pPr>
    </w:p>
    <w:p w:rsidR="001A0473" w:rsidRDefault="001A0473" w:rsidP="001A0473">
      <w:pPr>
        <w:numPr>
          <w:ilvl w:val="0"/>
          <w:numId w:val="19"/>
        </w:numPr>
        <w:tabs>
          <w:tab w:val="left" w:pos="1206"/>
        </w:tabs>
        <w:spacing w:before="1" w:after="0" w:line="240" w:lineRule="auto"/>
        <w:ind w:left="1205" w:hanging="284"/>
        <w:rPr>
          <w:rFonts w:ascii="Calibri" w:eastAsia="Calibri" w:hAnsi="Calibri" w:cs="Calibri"/>
          <w:b/>
          <w:sz w:val="28"/>
        </w:rPr>
      </w:pPr>
      <w:r>
        <w:rPr>
          <w:rFonts w:ascii="Calibri" w:eastAsia="Calibri" w:hAnsi="Calibri" w:cs="Calibri"/>
          <w:b/>
          <w:color w:val="006FC0"/>
          <w:sz w:val="28"/>
        </w:rPr>
        <w:t>COMPROMISOS DE LAS</w:t>
      </w:r>
      <w:r>
        <w:rPr>
          <w:rFonts w:ascii="Calibri" w:eastAsia="Calibri" w:hAnsi="Calibri" w:cs="Calibri"/>
          <w:b/>
          <w:color w:val="006FC0"/>
          <w:spacing w:val="-6"/>
          <w:sz w:val="28"/>
        </w:rPr>
        <w:t xml:space="preserve"> </w:t>
      </w:r>
      <w:r>
        <w:rPr>
          <w:rFonts w:ascii="Calibri" w:eastAsia="Calibri" w:hAnsi="Calibri" w:cs="Calibri"/>
          <w:b/>
          <w:color w:val="006FC0"/>
          <w:sz w:val="28"/>
        </w:rPr>
        <w:t>ASOCIACIONES:</w:t>
      </w:r>
    </w:p>
    <w:p w:rsidR="001A0473" w:rsidRPr="0043516A" w:rsidRDefault="001A0473" w:rsidP="0043516A">
      <w:pPr>
        <w:numPr>
          <w:ilvl w:val="0"/>
          <w:numId w:val="34"/>
        </w:numPr>
        <w:tabs>
          <w:tab w:val="left" w:pos="1489"/>
        </w:tabs>
        <w:spacing w:before="5" w:after="0" w:line="240" w:lineRule="auto"/>
        <w:ind w:right="581"/>
        <w:jc w:val="both"/>
        <w:rPr>
          <w:rFonts w:ascii="Verdana" w:eastAsia="Verdana" w:hAnsi="Verdana" w:cs="Verdana"/>
          <w:sz w:val="14"/>
        </w:rPr>
      </w:pPr>
      <w:r w:rsidRPr="0043516A">
        <w:rPr>
          <w:rFonts w:ascii="Verdana" w:eastAsia="Verdana" w:hAnsi="Verdana" w:cs="Verdana"/>
          <w:sz w:val="20"/>
        </w:rPr>
        <w:t xml:space="preserve">Fomentar la </w:t>
      </w:r>
      <w:r w:rsidRPr="0043516A">
        <w:rPr>
          <w:rFonts w:ascii="Verdana" w:eastAsia="Verdana" w:hAnsi="Verdana" w:cs="Verdana"/>
          <w:b/>
          <w:color w:val="006FC0"/>
          <w:sz w:val="20"/>
        </w:rPr>
        <w:t xml:space="preserve">adhesión y promoción </w:t>
      </w:r>
      <w:r w:rsidRPr="0043516A">
        <w:rPr>
          <w:rFonts w:ascii="Verdana" w:eastAsia="Verdana" w:hAnsi="Verdana" w:cs="Verdana"/>
          <w:sz w:val="20"/>
        </w:rPr>
        <w:t>al Programa de Prescripción y Uso Razonable de Antibióticos en Bovino de</w:t>
      </w:r>
      <w:r w:rsidRPr="0043516A">
        <w:rPr>
          <w:rFonts w:ascii="Verdana" w:eastAsia="Verdana" w:hAnsi="Verdana" w:cs="Verdana"/>
          <w:spacing w:val="-4"/>
          <w:sz w:val="20"/>
        </w:rPr>
        <w:t xml:space="preserve"> </w:t>
      </w:r>
      <w:r w:rsidRPr="0043516A">
        <w:rPr>
          <w:rFonts w:ascii="Verdana" w:eastAsia="Verdana" w:hAnsi="Verdana" w:cs="Verdana"/>
          <w:sz w:val="20"/>
        </w:rPr>
        <w:t>Carne.</w:t>
      </w:r>
    </w:p>
    <w:p w:rsidR="001A0473" w:rsidRDefault="001A0473" w:rsidP="0043516A">
      <w:pPr>
        <w:numPr>
          <w:ilvl w:val="0"/>
          <w:numId w:val="34"/>
        </w:numPr>
        <w:tabs>
          <w:tab w:val="left" w:pos="1489"/>
        </w:tabs>
        <w:spacing w:before="100" w:after="0"/>
        <w:ind w:right="578"/>
        <w:jc w:val="both"/>
        <w:rPr>
          <w:rFonts w:ascii="Verdana" w:eastAsia="Verdana" w:hAnsi="Verdana" w:cs="Verdana"/>
          <w:sz w:val="20"/>
        </w:rPr>
      </w:pPr>
      <w:r>
        <w:rPr>
          <w:rFonts w:ascii="Verdana" w:eastAsia="Verdana" w:hAnsi="Verdana" w:cs="Verdana"/>
          <w:sz w:val="20"/>
        </w:rPr>
        <w:t xml:space="preserve">Proporcionar </w:t>
      </w:r>
      <w:r>
        <w:rPr>
          <w:rFonts w:ascii="Verdana" w:eastAsia="Verdana" w:hAnsi="Verdana" w:cs="Verdana"/>
          <w:b/>
          <w:color w:val="006FC0"/>
          <w:sz w:val="20"/>
        </w:rPr>
        <w:t xml:space="preserve">información y formación </w:t>
      </w:r>
      <w:r>
        <w:rPr>
          <w:rFonts w:ascii="Verdana" w:eastAsia="Verdana" w:hAnsi="Verdana" w:cs="Verdana"/>
          <w:sz w:val="20"/>
        </w:rPr>
        <w:t>a sus asociados sobre la importancia de las RAM y medidas que se pueden instaurar en las explotaciones para reducir la necesidad de uso de los</w:t>
      </w:r>
      <w:r>
        <w:rPr>
          <w:rFonts w:ascii="Verdana" w:eastAsia="Verdana" w:hAnsi="Verdana" w:cs="Verdana"/>
          <w:spacing w:val="-11"/>
          <w:sz w:val="20"/>
        </w:rPr>
        <w:t xml:space="preserve"> </w:t>
      </w:r>
      <w:r>
        <w:rPr>
          <w:rFonts w:ascii="Verdana" w:eastAsia="Verdana" w:hAnsi="Verdana" w:cs="Verdana"/>
          <w:sz w:val="20"/>
        </w:rPr>
        <w:t>antibióticos.</w:t>
      </w:r>
    </w:p>
    <w:p w:rsidR="001A0473" w:rsidRDefault="001A0473" w:rsidP="0043516A">
      <w:pPr>
        <w:numPr>
          <w:ilvl w:val="0"/>
          <w:numId w:val="34"/>
        </w:numPr>
        <w:tabs>
          <w:tab w:val="left" w:pos="1489"/>
        </w:tabs>
        <w:spacing w:before="61" w:after="0" w:line="273" w:lineRule="auto"/>
        <w:ind w:right="578"/>
        <w:jc w:val="both"/>
        <w:rPr>
          <w:rFonts w:ascii="Verdana" w:eastAsia="Verdana" w:hAnsi="Verdana" w:cs="Verdana"/>
          <w:sz w:val="20"/>
        </w:rPr>
      </w:pPr>
      <w:r>
        <w:rPr>
          <w:rFonts w:ascii="Verdana" w:eastAsia="Verdana" w:hAnsi="Verdana" w:cs="Verdana"/>
          <w:sz w:val="20"/>
        </w:rPr>
        <w:t xml:space="preserve">Compromiso de </w:t>
      </w:r>
      <w:r>
        <w:rPr>
          <w:rFonts w:ascii="Verdana" w:eastAsia="Verdana" w:hAnsi="Verdana" w:cs="Verdana"/>
          <w:b/>
          <w:color w:val="006FC0"/>
          <w:sz w:val="20"/>
        </w:rPr>
        <w:t xml:space="preserve">fomentar </w:t>
      </w:r>
      <w:r>
        <w:rPr>
          <w:rFonts w:ascii="Verdana" w:eastAsia="Verdana" w:hAnsi="Verdana" w:cs="Verdana"/>
          <w:sz w:val="20"/>
        </w:rPr>
        <w:t>entre sus socios la adhesión al Plan Nacional frente a la Resistencia a los</w:t>
      </w:r>
      <w:r>
        <w:rPr>
          <w:rFonts w:ascii="Verdana" w:eastAsia="Verdana" w:hAnsi="Verdana" w:cs="Verdana"/>
          <w:spacing w:val="-7"/>
          <w:sz w:val="20"/>
        </w:rPr>
        <w:t xml:space="preserve"> </w:t>
      </w:r>
      <w:r>
        <w:rPr>
          <w:rFonts w:ascii="Verdana" w:eastAsia="Verdana" w:hAnsi="Verdana" w:cs="Verdana"/>
          <w:sz w:val="20"/>
        </w:rPr>
        <w:t>Antibióticos</w:t>
      </w:r>
    </w:p>
    <w:p w:rsidR="001A0473" w:rsidRDefault="001A0473" w:rsidP="001A0473">
      <w:pPr>
        <w:spacing w:before="11" w:after="0" w:line="240" w:lineRule="auto"/>
        <w:rPr>
          <w:rFonts w:ascii="Verdana" w:eastAsia="Verdana" w:hAnsi="Verdana" w:cs="Verdana"/>
          <w:sz w:val="29"/>
        </w:rPr>
      </w:pPr>
    </w:p>
    <w:p w:rsidR="001A0473" w:rsidRDefault="001A0473" w:rsidP="001A0473">
      <w:pPr>
        <w:numPr>
          <w:ilvl w:val="0"/>
          <w:numId w:val="21"/>
        </w:numPr>
        <w:tabs>
          <w:tab w:val="left" w:pos="1206"/>
        </w:tabs>
        <w:spacing w:after="0" w:line="240" w:lineRule="auto"/>
        <w:ind w:left="1205" w:hanging="284"/>
        <w:rPr>
          <w:rFonts w:ascii="Calibri" w:eastAsia="Calibri" w:hAnsi="Calibri" w:cs="Calibri"/>
          <w:b/>
          <w:sz w:val="28"/>
        </w:rPr>
      </w:pPr>
      <w:r>
        <w:rPr>
          <w:rFonts w:ascii="Calibri" w:eastAsia="Calibri" w:hAnsi="Calibri" w:cs="Calibri"/>
          <w:b/>
          <w:color w:val="006FC0"/>
          <w:sz w:val="28"/>
        </w:rPr>
        <w:t>COMPROMISOS DEL TITULAR O EL RESPONSABLE DE LA</w:t>
      </w:r>
      <w:r>
        <w:rPr>
          <w:rFonts w:ascii="Calibri" w:eastAsia="Calibri" w:hAnsi="Calibri" w:cs="Calibri"/>
          <w:b/>
          <w:color w:val="006FC0"/>
          <w:spacing w:val="-20"/>
          <w:sz w:val="28"/>
        </w:rPr>
        <w:t xml:space="preserve"> </w:t>
      </w:r>
      <w:r>
        <w:rPr>
          <w:rFonts w:ascii="Calibri" w:eastAsia="Calibri" w:hAnsi="Calibri" w:cs="Calibri"/>
          <w:b/>
          <w:color w:val="006FC0"/>
          <w:sz w:val="28"/>
        </w:rPr>
        <w:t>EXPLOTACIÓN:</w:t>
      </w:r>
    </w:p>
    <w:p w:rsidR="001A0473" w:rsidRDefault="001A0473" w:rsidP="001A0473">
      <w:pPr>
        <w:spacing w:before="162" w:after="0" w:line="278" w:lineRule="auto"/>
        <w:ind w:left="1205" w:right="406"/>
        <w:rPr>
          <w:rFonts w:ascii="Verdana" w:eastAsia="Verdana" w:hAnsi="Verdana" w:cs="Verdana"/>
          <w:sz w:val="20"/>
        </w:rPr>
      </w:pPr>
      <w:r>
        <w:rPr>
          <w:rFonts w:ascii="Verdana" w:eastAsia="Verdana" w:hAnsi="Verdana" w:cs="Verdana"/>
          <w:sz w:val="20"/>
        </w:rPr>
        <w:t>Se incluye dentro de este apartado al ganadero, cebaderos industriales y centros de tipificación o similares.</w:t>
      </w:r>
    </w:p>
    <w:p w:rsidR="001A0473" w:rsidRDefault="001A0473" w:rsidP="001A0473">
      <w:pPr>
        <w:numPr>
          <w:ilvl w:val="0"/>
          <w:numId w:val="22"/>
        </w:numPr>
        <w:tabs>
          <w:tab w:val="left" w:pos="1489"/>
        </w:tabs>
        <w:spacing w:before="55" w:after="0"/>
        <w:ind w:left="1488" w:right="581" w:hanging="284"/>
        <w:rPr>
          <w:rFonts w:ascii="Verdana" w:eastAsia="Verdana" w:hAnsi="Verdana" w:cs="Verdana"/>
          <w:sz w:val="20"/>
        </w:rPr>
      </w:pPr>
      <w:r>
        <w:rPr>
          <w:rFonts w:ascii="Verdana" w:eastAsia="Verdana" w:hAnsi="Verdana" w:cs="Verdana"/>
          <w:sz w:val="20"/>
        </w:rPr>
        <w:t xml:space="preserve">Designar para el objeto de este compromiso al </w:t>
      </w:r>
      <w:r>
        <w:rPr>
          <w:rFonts w:ascii="Verdana" w:eastAsia="Verdana" w:hAnsi="Verdana" w:cs="Verdana"/>
          <w:b/>
          <w:color w:val="006FC0"/>
          <w:sz w:val="20"/>
        </w:rPr>
        <w:t xml:space="preserve">veterinario o al equipo veterinario </w:t>
      </w:r>
      <w:r>
        <w:rPr>
          <w:rFonts w:ascii="Verdana" w:eastAsia="Verdana" w:hAnsi="Verdana" w:cs="Verdana"/>
          <w:sz w:val="20"/>
        </w:rPr>
        <w:t>responsables de las prescripciones en su</w:t>
      </w:r>
      <w:r>
        <w:rPr>
          <w:rFonts w:ascii="Verdana" w:eastAsia="Verdana" w:hAnsi="Verdana" w:cs="Verdana"/>
          <w:spacing w:val="-7"/>
          <w:sz w:val="20"/>
        </w:rPr>
        <w:t xml:space="preserve"> </w:t>
      </w:r>
      <w:r>
        <w:rPr>
          <w:rFonts w:ascii="Verdana" w:eastAsia="Verdana" w:hAnsi="Verdana" w:cs="Verdana"/>
          <w:sz w:val="20"/>
        </w:rPr>
        <w:t>explotación.</w:t>
      </w:r>
    </w:p>
    <w:p w:rsidR="001A0473" w:rsidRDefault="001A0473" w:rsidP="001A0473">
      <w:pPr>
        <w:numPr>
          <w:ilvl w:val="0"/>
          <w:numId w:val="22"/>
        </w:numPr>
        <w:tabs>
          <w:tab w:val="left" w:pos="1489"/>
        </w:tabs>
        <w:spacing w:before="60" w:after="0" w:line="278" w:lineRule="auto"/>
        <w:ind w:left="1488" w:right="578" w:hanging="284"/>
        <w:rPr>
          <w:rFonts w:ascii="Verdana" w:eastAsia="Verdana" w:hAnsi="Verdana" w:cs="Verdana"/>
          <w:sz w:val="20"/>
        </w:rPr>
      </w:pPr>
      <w:r>
        <w:rPr>
          <w:rFonts w:ascii="Verdana" w:eastAsia="Verdana" w:hAnsi="Verdana" w:cs="Verdana"/>
          <w:sz w:val="20"/>
        </w:rPr>
        <w:t xml:space="preserve">Utilizar únicamente los medicamentos </w:t>
      </w:r>
      <w:r>
        <w:rPr>
          <w:rFonts w:ascii="Verdana" w:eastAsia="Verdana" w:hAnsi="Verdana" w:cs="Verdana"/>
          <w:b/>
          <w:color w:val="006FC0"/>
          <w:sz w:val="20"/>
        </w:rPr>
        <w:t xml:space="preserve">prescritos por el veterinario </w:t>
      </w:r>
      <w:r>
        <w:rPr>
          <w:rFonts w:ascii="Verdana" w:eastAsia="Verdana" w:hAnsi="Verdana" w:cs="Verdana"/>
          <w:sz w:val="20"/>
        </w:rPr>
        <w:t>o el equipo veterinario</w:t>
      </w:r>
      <w:r>
        <w:rPr>
          <w:rFonts w:ascii="Verdana" w:eastAsia="Verdana" w:hAnsi="Verdana" w:cs="Verdana"/>
          <w:spacing w:val="-5"/>
          <w:sz w:val="20"/>
        </w:rPr>
        <w:t xml:space="preserve"> </w:t>
      </w:r>
      <w:r>
        <w:rPr>
          <w:rFonts w:ascii="Verdana" w:eastAsia="Verdana" w:hAnsi="Verdana" w:cs="Verdana"/>
          <w:sz w:val="20"/>
        </w:rPr>
        <w:t>responsable.</w:t>
      </w:r>
    </w:p>
    <w:p w:rsidR="001A0473" w:rsidRDefault="001A0473" w:rsidP="001A0473">
      <w:pPr>
        <w:numPr>
          <w:ilvl w:val="0"/>
          <w:numId w:val="22"/>
        </w:numPr>
        <w:tabs>
          <w:tab w:val="left" w:pos="1489"/>
        </w:tabs>
        <w:spacing w:before="56" w:after="0" w:line="240" w:lineRule="auto"/>
        <w:ind w:left="1488" w:hanging="284"/>
        <w:rPr>
          <w:rFonts w:ascii="Verdana" w:eastAsia="Verdana" w:hAnsi="Verdana" w:cs="Verdana"/>
          <w:sz w:val="20"/>
        </w:rPr>
      </w:pPr>
      <w:r>
        <w:rPr>
          <w:rFonts w:ascii="Verdana" w:eastAsia="Verdana" w:hAnsi="Verdana" w:cs="Verdana"/>
          <w:sz w:val="20"/>
        </w:rPr>
        <w:t xml:space="preserve">Llevar al día el </w:t>
      </w:r>
      <w:r>
        <w:rPr>
          <w:rFonts w:ascii="Verdana" w:eastAsia="Verdana" w:hAnsi="Verdana" w:cs="Verdana"/>
          <w:b/>
          <w:color w:val="006FC0"/>
          <w:sz w:val="20"/>
        </w:rPr>
        <w:t xml:space="preserve">registro </w:t>
      </w:r>
      <w:r>
        <w:rPr>
          <w:rFonts w:ascii="Verdana" w:eastAsia="Verdana" w:hAnsi="Verdana" w:cs="Verdana"/>
          <w:sz w:val="20"/>
        </w:rPr>
        <w:t>de los</w:t>
      </w:r>
      <w:r>
        <w:rPr>
          <w:rFonts w:ascii="Verdana" w:eastAsia="Verdana" w:hAnsi="Verdana" w:cs="Verdana"/>
          <w:spacing w:val="-2"/>
          <w:sz w:val="20"/>
        </w:rPr>
        <w:t xml:space="preserve"> </w:t>
      </w:r>
      <w:r>
        <w:rPr>
          <w:rFonts w:ascii="Verdana" w:eastAsia="Verdana" w:hAnsi="Verdana" w:cs="Verdana"/>
          <w:sz w:val="20"/>
        </w:rPr>
        <w:t>tratamientos</w:t>
      </w:r>
    </w:p>
    <w:p w:rsidR="001A0473" w:rsidRDefault="001A0473" w:rsidP="001A0473">
      <w:pPr>
        <w:numPr>
          <w:ilvl w:val="0"/>
          <w:numId w:val="22"/>
        </w:numPr>
        <w:tabs>
          <w:tab w:val="left" w:pos="1489"/>
        </w:tabs>
        <w:spacing w:before="97" w:after="0" w:line="273" w:lineRule="auto"/>
        <w:ind w:left="1488" w:right="581" w:hanging="284"/>
        <w:jc w:val="both"/>
        <w:rPr>
          <w:rFonts w:ascii="Verdana" w:eastAsia="Verdana" w:hAnsi="Verdana" w:cs="Verdana"/>
          <w:sz w:val="20"/>
        </w:rPr>
      </w:pPr>
      <w:r>
        <w:rPr>
          <w:rFonts w:ascii="Verdana" w:eastAsia="Verdana" w:hAnsi="Verdana" w:cs="Verdana"/>
          <w:sz w:val="20"/>
        </w:rPr>
        <w:t xml:space="preserve">Mantener las condiciones adecuadas de </w:t>
      </w:r>
      <w:r>
        <w:rPr>
          <w:rFonts w:ascii="Verdana" w:eastAsia="Verdana" w:hAnsi="Verdana" w:cs="Verdana"/>
          <w:b/>
          <w:color w:val="006FC0"/>
          <w:sz w:val="20"/>
        </w:rPr>
        <w:t xml:space="preserve">higiene y bioseguridad </w:t>
      </w:r>
      <w:r>
        <w:rPr>
          <w:rFonts w:ascii="Verdana" w:eastAsia="Verdana" w:hAnsi="Verdana" w:cs="Verdana"/>
          <w:sz w:val="20"/>
        </w:rPr>
        <w:t>de su explotación.</w:t>
      </w:r>
    </w:p>
    <w:p w:rsidR="001A0473" w:rsidRDefault="001A0473" w:rsidP="001A0473">
      <w:pPr>
        <w:numPr>
          <w:ilvl w:val="0"/>
          <w:numId w:val="22"/>
        </w:numPr>
        <w:tabs>
          <w:tab w:val="left" w:pos="1489"/>
        </w:tabs>
        <w:spacing w:before="65" w:after="0" w:line="273" w:lineRule="auto"/>
        <w:ind w:left="1488" w:right="581" w:hanging="284"/>
        <w:jc w:val="both"/>
        <w:rPr>
          <w:rFonts w:ascii="Verdana" w:eastAsia="Verdana" w:hAnsi="Verdana" w:cs="Verdana"/>
          <w:sz w:val="20"/>
        </w:rPr>
      </w:pPr>
      <w:r>
        <w:rPr>
          <w:rFonts w:ascii="Verdana" w:eastAsia="Verdana" w:hAnsi="Verdana" w:cs="Verdana"/>
          <w:sz w:val="20"/>
        </w:rPr>
        <w:t xml:space="preserve">Realizar una </w:t>
      </w:r>
      <w:r>
        <w:rPr>
          <w:rFonts w:ascii="Verdana" w:eastAsia="Verdana" w:hAnsi="Verdana" w:cs="Verdana"/>
          <w:b/>
          <w:color w:val="006FC0"/>
          <w:sz w:val="20"/>
        </w:rPr>
        <w:t xml:space="preserve">correcta administración </w:t>
      </w:r>
      <w:r>
        <w:rPr>
          <w:rFonts w:ascii="Verdana" w:eastAsia="Verdana" w:hAnsi="Verdana" w:cs="Verdana"/>
          <w:sz w:val="20"/>
        </w:rPr>
        <w:t>de los tratamientos siguiendo las indicaciones del veterinario o el equipo</w:t>
      </w:r>
      <w:r>
        <w:rPr>
          <w:rFonts w:ascii="Verdana" w:eastAsia="Verdana" w:hAnsi="Verdana" w:cs="Verdana"/>
          <w:spacing w:val="-6"/>
          <w:sz w:val="20"/>
        </w:rPr>
        <w:t xml:space="preserve"> </w:t>
      </w:r>
      <w:r>
        <w:rPr>
          <w:rFonts w:ascii="Verdana" w:eastAsia="Verdana" w:hAnsi="Verdana" w:cs="Verdana"/>
          <w:sz w:val="20"/>
        </w:rPr>
        <w:t>veterinario.</w:t>
      </w:r>
    </w:p>
    <w:p w:rsidR="001A0473" w:rsidRDefault="001A0473" w:rsidP="001A0473">
      <w:pPr>
        <w:numPr>
          <w:ilvl w:val="0"/>
          <w:numId w:val="22"/>
        </w:numPr>
        <w:tabs>
          <w:tab w:val="left" w:pos="1489"/>
        </w:tabs>
        <w:spacing w:before="62" w:after="0"/>
        <w:ind w:left="1488" w:right="584" w:hanging="284"/>
        <w:jc w:val="both"/>
        <w:rPr>
          <w:rFonts w:ascii="Verdana" w:eastAsia="Verdana" w:hAnsi="Verdana" w:cs="Verdana"/>
          <w:sz w:val="20"/>
        </w:rPr>
      </w:pPr>
      <w:r>
        <w:rPr>
          <w:rFonts w:ascii="Verdana" w:eastAsia="Verdana" w:hAnsi="Verdana" w:cs="Verdana"/>
          <w:sz w:val="20"/>
        </w:rPr>
        <w:t xml:space="preserve">Definir e implantar un </w:t>
      </w:r>
      <w:r>
        <w:rPr>
          <w:rFonts w:ascii="Verdana" w:eastAsia="Verdana" w:hAnsi="Verdana" w:cs="Verdana"/>
          <w:b/>
          <w:color w:val="006FC0"/>
          <w:sz w:val="20"/>
        </w:rPr>
        <w:t xml:space="preserve">programa sanitario </w:t>
      </w:r>
      <w:r>
        <w:rPr>
          <w:rFonts w:ascii="Verdana" w:eastAsia="Verdana" w:hAnsi="Verdana" w:cs="Verdana"/>
          <w:sz w:val="20"/>
        </w:rPr>
        <w:t>elaborado por el veterinario o el equipo veterinario responsable de cara a la reducción de la prescripción de antibióticos.</w:t>
      </w:r>
    </w:p>
    <w:p w:rsidR="001A0473" w:rsidRDefault="001A0473" w:rsidP="001A0473">
      <w:pPr>
        <w:numPr>
          <w:ilvl w:val="0"/>
          <w:numId w:val="22"/>
        </w:numPr>
        <w:tabs>
          <w:tab w:val="left" w:pos="1489"/>
        </w:tabs>
        <w:spacing w:before="62" w:after="0"/>
        <w:ind w:left="1488" w:right="574" w:hanging="284"/>
        <w:jc w:val="both"/>
        <w:rPr>
          <w:rFonts w:ascii="Verdana" w:eastAsia="Verdana" w:hAnsi="Verdana" w:cs="Verdana"/>
          <w:sz w:val="20"/>
        </w:rPr>
      </w:pPr>
      <w:r>
        <w:rPr>
          <w:rFonts w:ascii="Verdana" w:eastAsia="Verdana" w:hAnsi="Verdana" w:cs="Verdana"/>
          <w:sz w:val="20"/>
        </w:rPr>
        <w:lastRenderedPageBreak/>
        <w:t xml:space="preserve">En general, cumplir con las obligaciones que establezca la </w:t>
      </w:r>
      <w:r>
        <w:rPr>
          <w:rFonts w:ascii="Verdana" w:eastAsia="Verdana" w:hAnsi="Verdana" w:cs="Verdana"/>
          <w:b/>
          <w:color w:val="006FC0"/>
          <w:sz w:val="20"/>
        </w:rPr>
        <w:t xml:space="preserve">legislación </w:t>
      </w:r>
      <w:r>
        <w:rPr>
          <w:rFonts w:ascii="Verdana" w:eastAsia="Verdana" w:hAnsi="Verdana" w:cs="Verdana"/>
          <w:sz w:val="20"/>
        </w:rPr>
        <w:t>vigente aplicable al titular o el responsable de la explotación relativa a la administración de</w:t>
      </w:r>
      <w:r>
        <w:rPr>
          <w:rFonts w:ascii="Verdana" w:eastAsia="Verdana" w:hAnsi="Verdana" w:cs="Verdana"/>
          <w:spacing w:val="-3"/>
          <w:sz w:val="20"/>
        </w:rPr>
        <w:t xml:space="preserve"> </w:t>
      </w:r>
      <w:r>
        <w:rPr>
          <w:rFonts w:ascii="Verdana" w:eastAsia="Verdana" w:hAnsi="Verdana" w:cs="Verdana"/>
          <w:sz w:val="20"/>
        </w:rPr>
        <w:t>antibióticos.</w:t>
      </w:r>
    </w:p>
    <w:p w:rsidR="001A0473" w:rsidRDefault="001A0473" w:rsidP="001A0473">
      <w:pPr>
        <w:spacing w:before="5" w:after="0" w:line="240" w:lineRule="auto"/>
        <w:rPr>
          <w:rFonts w:ascii="Verdana" w:eastAsia="Verdana" w:hAnsi="Verdana" w:cs="Verdana"/>
          <w:sz w:val="29"/>
        </w:rPr>
      </w:pPr>
    </w:p>
    <w:p w:rsidR="001A0473" w:rsidRDefault="001A0473" w:rsidP="001A0473">
      <w:pPr>
        <w:numPr>
          <w:ilvl w:val="0"/>
          <w:numId w:val="23"/>
        </w:numPr>
        <w:tabs>
          <w:tab w:val="left" w:pos="1206"/>
        </w:tabs>
        <w:spacing w:before="1" w:after="0" w:line="240" w:lineRule="auto"/>
        <w:ind w:left="1205" w:hanging="284"/>
        <w:rPr>
          <w:rFonts w:ascii="Calibri" w:eastAsia="Calibri" w:hAnsi="Calibri" w:cs="Calibri"/>
          <w:b/>
          <w:sz w:val="28"/>
        </w:rPr>
      </w:pPr>
      <w:r>
        <w:rPr>
          <w:rFonts w:ascii="Calibri" w:eastAsia="Calibri" w:hAnsi="Calibri" w:cs="Calibri"/>
          <w:b/>
          <w:color w:val="006FC0"/>
          <w:sz w:val="28"/>
        </w:rPr>
        <w:t>COMPROMISOS DE LA INDUSTRIA</w:t>
      </w:r>
      <w:r>
        <w:rPr>
          <w:rFonts w:ascii="Calibri" w:eastAsia="Calibri" w:hAnsi="Calibri" w:cs="Calibri"/>
          <w:b/>
          <w:color w:val="006FC0"/>
          <w:spacing w:val="-6"/>
          <w:sz w:val="28"/>
        </w:rPr>
        <w:t xml:space="preserve"> </w:t>
      </w:r>
      <w:r>
        <w:rPr>
          <w:rFonts w:ascii="Calibri" w:eastAsia="Calibri" w:hAnsi="Calibri" w:cs="Calibri"/>
          <w:b/>
          <w:color w:val="006FC0"/>
          <w:sz w:val="28"/>
        </w:rPr>
        <w:t>FARMACÉUTICA:</w:t>
      </w:r>
    </w:p>
    <w:p w:rsidR="001A0473" w:rsidRPr="0043516A" w:rsidRDefault="001A0473" w:rsidP="0043516A">
      <w:pPr>
        <w:pStyle w:val="Prrafodelista"/>
        <w:numPr>
          <w:ilvl w:val="0"/>
          <w:numId w:val="36"/>
        </w:numPr>
        <w:tabs>
          <w:tab w:val="left" w:pos="1489"/>
        </w:tabs>
        <w:spacing w:before="163"/>
        <w:ind w:right="579"/>
        <w:rPr>
          <w:rFonts w:ascii="Verdana" w:eastAsia="Verdana" w:hAnsi="Verdana" w:cs="Verdana"/>
          <w:sz w:val="20"/>
        </w:rPr>
      </w:pPr>
      <w:r w:rsidRPr="0043516A">
        <w:rPr>
          <w:rFonts w:ascii="Verdana" w:eastAsia="Verdana" w:hAnsi="Verdana" w:cs="Verdana"/>
          <w:sz w:val="20"/>
        </w:rPr>
        <w:t xml:space="preserve">Proporcionar </w:t>
      </w:r>
      <w:r w:rsidRPr="0043516A">
        <w:rPr>
          <w:rFonts w:ascii="Verdana" w:eastAsia="Verdana" w:hAnsi="Verdana" w:cs="Verdana"/>
          <w:b/>
          <w:color w:val="006FC0"/>
          <w:sz w:val="20"/>
        </w:rPr>
        <w:t xml:space="preserve">información y formación </w:t>
      </w:r>
      <w:r w:rsidRPr="0043516A">
        <w:rPr>
          <w:rFonts w:ascii="Verdana" w:eastAsia="Verdana" w:hAnsi="Verdana" w:cs="Verdana"/>
          <w:sz w:val="20"/>
        </w:rPr>
        <w:t>a los veterinarios sobre las distintas opciones preventivas</w:t>
      </w:r>
      <w:r w:rsidRPr="0043516A">
        <w:rPr>
          <w:rFonts w:ascii="Verdana" w:eastAsia="Verdana" w:hAnsi="Verdana" w:cs="Verdana"/>
          <w:spacing w:val="-4"/>
          <w:sz w:val="20"/>
        </w:rPr>
        <w:t xml:space="preserve"> </w:t>
      </w:r>
      <w:r w:rsidRPr="0043516A">
        <w:rPr>
          <w:rFonts w:ascii="Verdana" w:eastAsia="Verdana" w:hAnsi="Verdana" w:cs="Verdana"/>
          <w:sz w:val="20"/>
        </w:rPr>
        <w:t>disponibles.</w:t>
      </w:r>
    </w:p>
    <w:p w:rsidR="0043516A" w:rsidRPr="0066084B" w:rsidRDefault="0043516A" w:rsidP="0043516A">
      <w:pPr>
        <w:pStyle w:val="Prrafodelista"/>
        <w:numPr>
          <w:ilvl w:val="0"/>
          <w:numId w:val="36"/>
        </w:numPr>
        <w:spacing w:before="60" w:after="60" w:line="276" w:lineRule="auto"/>
        <w:jc w:val="both"/>
        <w:rPr>
          <w:rFonts w:ascii="Verdana" w:hAnsi="Verdana"/>
          <w:color w:val="000000" w:themeColor="text1"/>
          <w:kern w:val="24"/>
          <w:sz w:val="20"/>
          <w:szCs w:val="20"/>
        </w:rPr>
      </w:pPr>
      <w:r w:rsidRPr="0066084B">
        <w:rPr>
          <w:rFonts w:ascii="Verdana" w:hAnsi="Verdana"/>
          <w:b/>
          <w:color w:val="0070C0"/>
          <w:kern w:val="24"/>
          <w:sz w:val="20"/>
          <w:szCs w:val="20"/>
        </w:rPr>
        <w:t>Promover el uso responsable de antibióticos</w:t>
      </w:r>
      <w:r w:rsidRPr="0066084B">
        <w:rPr>
          <w:rFonts w:ascii="Verdana" w:hAnsi="Verdana"/>
          <w:color w:val="000000" w:themeColor="text1"/>
          <w:kern w:val="24"/>
          <w:sz w:val="20"/>
          <w:szCs w:val="20"/>
        </w:rPr>
        <w:t xml:space="preserve"> en los animales, asesorando al veterinario responsable de la granja.  </w:t>
      </w:r>
    </w:p>
    <w:p w:rsidR="001A0473" w:rsidRDefault="001A0473" w:rsidP="001A0473">
      <w:pPr>
        <w:spacing w:after="0" w:line="240" w:lineRule="auto"/>
        <w:rPr>
          <w:rFonts w:ascii="Verdana" w:eastAsia="Verdana" w:hAnsi="Verdana" w:cs="Verdana"/>
          <w:sz w:val="30"/>
        </w:rPr>
      </w:pPr>
    </w:p>
    <w:p w:rsidR="001A0473" w:rsidRDefault="001A0473" w:rsidP="001A0473">
      <w:pPr>
        <w:numPr>
          <w:ilvl w:val="0"/>
          <w:numId w:val="24"/>
        </w:numPr>
        <w:tabs>
          <w:tab w:val="left" w:pos="1206"/>
        </w:tabs>
        <w:spacing w:after="0" w:line="240" w:lineRule="auto"/>
        <w:ind w:left="1205" w:hanging="284"/>
        <w:rPr>
          <w:rFonts w:ascii="Calibri" w:eastAsia="Calibri" w:hAnsi="Calibri" w:cs="Calibri"/>
          <w:b/>
          <w:sz w:val="28"/>
        </w:rPr>
      </w:pPr>
      <w:r>
        <w:rPr>
          <w:rFonts w:ascii="Calibri" w:eastAsia="Calibri" w:hAnsi="Calibri" w:cs="Calibri"/>
          <w:b/>
          <w:color w:val="006FC0"/>
          <w:sz w:val="28"/>
        </w:rPr>
        <w:t>COMPROMISOS DE LA AEMPS –</w:t>
      </w:r>
      <w:r>
        <w:rPr>
          <w:rFonts w:ascii="Calibri" w:eastAsia="Calibri" w:hAnsi="Calibri" w:cs="Calibri"/>
          <w:b/>
          <w:color w:val="006FC0"/>
          <w:spacing w:val="-8"/>
          <w:sz w:val="28"/>
        </w:rPr>
        <w:t xml:space="preserve"> </w:t>
      </w:r>
      <w:r>
        <w:rPr>
          <w:rFonts w:ascii="Calibri" w:eastAsia="Calibri" w:hAnsi="Calibri" w:cs="Calibri"/>
          <w:b/>
          <w:color w:val="006FC0"/>
          <w:sz w:val="28"/>
        </w:rPr>
        <w:t>PRAN:</w:t>
      </w:r>
    </w:p>
    <w:p w:rsidR="001A0473" w:rsidRDefault="001A0473" w:rsidP="0043516A">
      <w:pPr>
        <w:spacing w:before="163" w:after="0"/>
        <w:ind w:right="583"/>
        <w:jc w:val="both"/>
        <w:rPr>
          <w:rFonts w:ascii="Verdana" w:eastAsia="Verdana" w:hAnsi="Verdana" w:cs="Verdana"/>
          <w:sz w:val="20"/>
        </w:rPr>
      </w:pPr>
      <w:r>
        <w:rPr>
          <w:rFonts w:ascii="Verdana" w:eastAsia="Verdana" w:hAnsi="Verdana" w:cs="Verdana"/>
          <w:sz w:val="20"/>
        </w:rPr>
        <w:t>El seguimiento del Programa se llevará a cabo a través de la Unidad de coordinación del PRAN:</w:t>
      </w:r>
    </w:p>
    <w:p w:rsidR="001A0473" w:rsidRDefault="001A0473" w:rsidP="0043516A">
      <w:pPr>
        <w:numPr>
          <w:ilvl w:val="0"/>
          <w:numId w:val="37"/>
        </w:numPr>
        <w:tabs>
          <w:tab w:val="left" w:pos="1489"/>
        </w:tabs>
        <w:spacing w:before="61" w:after="0"/>
        <w:ind w:right="577"/>
        <w:jc w:val="both"/>
        <w:rPr>
          <w:rFonts w:ascii="Verdana" w:eastAsia="Verdana" w:hAnsi="Verdana" w:cs="Verdana"/>
          <w:sz w:val="20"/>
        </w:rPr>
      </w:pPr>
      <w:r>
        <w:rPr>
          <w:rFonts w:ascii="Verdana" w:eastAsia="Verdana" w:hAnsi="Verdana" w:cs="Verdana"/>
          <w:sz w:val="20"/>
        </w:rPr>
        <w:t xml:space="preserve">Proporcionar </w:t>
      </w:r>
      <w:r>
        <w:rPr>
          <w:rFonts w:ascii="Verdana" w:eastAsia="Verdana" w:hAnsi="Verdana" w:cs="Verdana"/>
          <w:b/>
          <w:color w:val="006FC0"/>
          <w:sz w:val="20"/>
        </w:rPr>
        <w:t xml:space="preserve">información y formación a los veterinarios </w:t>
      </w:r>
      <w:r>
        <w:rPr>
          <w:rFonts w:ascii="Verdana" w:eastAsia="Verdana" w:hAnsi="Verdana" w:cs="Verdana"/>
          <w:sz w:val="20"/>
        </w:rPr>
        <w:t>sobre la importancia de las RAM y medidas que se pueden instaurar en las explotaciones para reducir la necesidad de uso de los</w:t>
      </w:r>
      <w:r>
        <w:rPr>
          <w:rFonts w:ascii="Verdana" w:eastAsia="Verdana" w:hAnsi="Verdana" w:cs="Verdana"/>
          <w:spacing w:val="-15"/>
          <w:sz w:val="20"/>
        </w:rPr>
        <w:t xml:space="preserve"> </w:t>
      </w:r>
      <w:r>
        <w:rPr>
          <w:rFonts w:ascii="Verdana" w:eastAsia="Verdana" w:hAnsi="Verdana" w:cs="Verdana"/>
          <w:sz w:val="20"/>
        </w:rPr>
        <w:t>antibióticos.</w:t>
      </w:r>
    </w:p>
    <w:p w:rsidR="001A0473" w:rsidRPr="0043516A" w:rsidRDefault="001A0473" w:rsidP="0043516A">
      <w:pPr>
        <w:numPr>
          <w:ilvl w:val="0"/>
          <w:numId w:val="37"/>
        </w:numPr>
        <w:tabs>
          <w:tab w:val="left" w:pos="1489"/>
        </w:tabs>
        <w:spacing w:before="5" w:after="0" w:line="240" w:lineRule="auto"/>
        <w:ind w:right="575"/>
        <w:jc w:val="both"/>
        <w:rPr>
          <w:rFonts w:ascii="Verdana" w:eastAsia="Verdana" w:hAnsi="Verdana" w:cs="Verdana"/>
          <w:sz w:val="14"/>
        </w:rPr>
      </w:pPr>
      <w:r w:rsidRPr="0043516A">
        <w:rPr>
          <w:rFonts w:ascii="Verdana" w:eastAsia="Verdana" w:hAnsi="Verdana" w:cs="Verdana"/>
          <w:b/>
          <w:color w:val="006FC0"/>
          <w:sz w:val="20"/>
        </w:rPr>
        <w:t xml:space="preserve">Facilitar el aumento del arsenal </w:t>
      </w:r>
      <w:r w:rsidRPr="0043516A">
        <w:rPr>
          <w:rFonts w:ascii="Verdana" w:eastAsia="Verdana" w:hAnsi="Verdana" w:cs="Verdana"/>
          <w:sz w:val="20"/>
        </w:rPr>
        <w:t xml:space="preserve">de medicamentos disponibles y trabajar con la industria farmacéutica en la investigación y desarrollo de </w:t>
      </w:r>
      <w:r w:rsidRPr="0043516A">
        <w:rPr>
          <w:rFonts w:ascii="Verdana" w:eastAsia="Verdana" w:hAnsi="Verdana" w:cs="Verdana"/>
          <w:b/>
          <w:color w:val="006FC0"/>
          <w:sz w:val="20"/>
        </w:rPr>
        <w:t xml:space="preserve">medidas preventivas eficaces </w:t>
      </w:r>
      <w:r w:rsidRPr="0043516A">
        <w:rPr>
          <w:rFonts w:ascii="Verdana" w:eastAsia="Verdana" w:hAnsi="Verdana" w:cs="Verdana"/>
          <w:sz w:val="20"/>
        </w:rPr>
        <w:t>en el control de las principales enfermedades del bovino.</w:t>
      </w:r>
    </w:p>
    <w:p w:rsidR="001A0473" w:rsidRDefault="001A0473" w:rsidP="0043516A">
      <w:pPr>
        <w:numPr>
          <w:ilvl w:val="0"/>
          <w:numId w:val="37"/>
        </w:numPr>
        <w:tabs>
          <w:tab w:val="left" w:pos="1489"/>
        </w:tabs>
        <w:spacing w:before="100" w:after="0"/>
        <w:ind w:right="577"/>
        <w:jc w:val="both"/>
        <w:rPr>
          <w:rFonts w:ascii="Verdana" w:eastAsia="Verdana" w:hAnsi="Verdana" w:cs="Verdana"/>
          <w:sz w:val="20"/>
        </w:rPr>
      </w:pPr>
      <w:r>
        <w:rPr>
          <w:rFonts w:ascii="Verdana" w:eastAsia="Verdana" w:hAnsi="Verdana" w:cs="Verdana"/>
          <w:sz w:val="20"/>
        </w:rPr>
        <w:t xml:space="preserve">Proporcionar </w:t>
      </w:r>
      <w:r>
        <w:rPr>
          <w:rFonts w:ascii="Verdana" w:eastAsia="Verdana" w:hAnsi="Verdana" w:cs="Verdana"/>
          <w:b/>
          <w:color w:val="006FC0"/>
          <w:sz w:val="20"/>
        </w:rPr>
        <w:t>información sobre la legislación vigente</w:t>
      </w:r>
      <w:r>
        <w:rPr>
          <w:rFonts w:ascii="Verdana" w:eastAsia="Verdana" w:hAnsi="Verdana" w:cs="Verdana"/>
          <w:sz w:val="20"/>
        </w:rPr>
        <w:t xml:space="preserve">, las directrices europeas y las recomendaciones en materia de uso prudente de </w:t>
      </w:r>
      <w:r>
        <w:rPr>
          <w:rFonts w:ascii="Verdana" w:eastAsia="Verdana" w:hAnsi="Verdana" w:cs="Verdana"/>
          <w:spacing w:val="2"/>
          <w:sz w:val="20"/>
        </w:rPr>
        <w:t xml:space="preserve">los </w:t>
      </w:r>
      <w:r>
        <w:rPr>
          <w:rFonts w:ascii="Verdana" w:eastAsia="Verdana" w:hAnsi="Verdana" w:cs="Verdana"/>
          <w:sz w:val="20"/>
        </w:rPr>
        <w:t>antibióticos.</w:t>
      </w:r>
    </w:p>
    <w:p w:rsidR="001A0473" w:rsidRDefault="001A0473" w:rsidP="0043516A">
      <w:pPr>
        <w:numPr>
          <w:ilvl w:val="0"/>
          <w:numId w:val="37"/>
        </w:numPr>
        <w:tabs>
          <w:tab w:val="left" w:pos="1489"/>
        </w:tabs>
        <w:spacing w:before="61" w:after="0"/>
        <w:ind w:right="581"/>
        <w:jc w:val="both"/>
        <w:rPr>
          <w:rFonts w:ascii="Verdana" w:eastAsia="Verdana" w:hAnsi="Verdana" w:cs="Verdana"/>
          <w:sz w:val="20"/>
        </w:rPr>
      </w:pPr>
      <w:r>
        <w:rPr>
          <w:rFonts w:ascii="Verdana" w:eastAsia="Verdana" w:hAnsi="Verdana" w:cs="Verdana"/>
          <w:b/>
          <w:color w:val="006FC0"/>
          <w:sz w:val="20"/>
        </w:rPr>
        <w:t xml:space="preserve">Solicitud, procesado y análisis de los datos </w:t>
      </w:r>
      <w:r>
        <w:rPr>
          <w:rFonts w:ascii="Verdana" w:eastAsia="Verdana" w:hAnsi="Verdana" w:cs="Verdana"/>
          <w:sz w:val="20"/>
        </w:rPr>
        <w:t>de consumo de los antibióticos objeto del Programa y elaboración de un informe periódico de la evolución agregada de los adheridos al</w:t>
      </w:r>
      <w:r>
        <w:rPr>
          <w:rFonts w:ascii="Verdana" w:eastAsia="Verdana" w:hAnsi="Verdana" w:cs="Verdana"/>
          <w:spacing w:val="-2"/>
          <w:sz w:val="20"/>
        </w:rPr>
        <w:t xml:space="preserve"> </w:t>
      </w:r>
      <w:r>
        <w:rPr>
          <w:rFonts w:ascii="Verdana" w:eastAsia="Verdana" w:hAnsi="Verdana" w:cs="Verdana"/>
          <w:sz w:val="20"/>
        </w:rPr>
        <w:t>Programa.</w:t>
      </w:r>
    </w:p>
    <w:p w:rsidR="001A0473" w:rsidRDefault="001A0473" w:rsidP="0043516A">
      <w:pPr>
        <w:numPr>
          <w:ilvl w:val="0"/>
          <w:numId w:val="37"/>
        </w:numPr>
        <w:tabs>
          <w:tab w:val="left" w:pos="1489"/>
        </w:tabs>
        <w:spacing w:before="59" w:after="0" w:line="273" w:lineRule="auto"/>
        <w:ind w:right="576"/>
        <w:jc w:val="both"/>
        <w:rPr>
          <w:rFonts w:ascii="Verdana" w:eastAsia="Verdana" w:hAnsi="Verdana" w:cs="Verdana"/>
          <w:sz w:val="20"/>
        </w:rPr>
      </w:pPr>
      <w:r>
        <w:rPr>
          <w:rFonts w:ascii="Verdana" w:eastAsia="Verdana" w:hAnsi="Verdana" w:cs="Verdana"/>
          <w:sz w:val="20"/>
        </w:rPr>
        <w:t xml:space="preserve">Creación de un </w:t>
      </w:r>
      <w:r>
        <w:rPr>
          <w:rFonts w:ascii="Verdana" w:eastAsia="Verdana" w:hAnsi="Verdana" w:cs="Verdana"/>
          <w:b/>
          <w:color w:val="006FC0"/>
          <w:sz w:val="20"/>
        </w:rPr>
        <w:t xml:space="preserve">distintivo de reconocimiento </w:t>
      </w:r>
      <w:r>
        <w:rPr>
          <w:rFonts w:ascii="Verdana" w:eastAsia="Verdana" w:hAnsi="Verdana" w:cs="Verdana"/>
          <w:sz w:val="20"/>
        </w:rPr>
        <w:t>para las entidades adheridas y que cumplen el</w:t>
      </w:r>
      <w:r>
        <w:rPr>
          <w:rFonts w:ascii="Verdana" w:eastAsia="Verdana" w:hAnsi="Verdana" w:cs="Verdana"/>
          <w:spacing w:val="-1"/>
          <w:sz w:val="20"/>
        </w:rPr>
        <w:t xml:space="preserve"> </w:t>
      </w:r>
      <w:r>
        <w:rPr>
          <w:rFonts w:ascii="Verdana" w:eastAsia="Verdana" w:hAnsi="Verdana" w:cs="Verdana"/>
          <w:sz w:val="20"/>
        </w:rPr>
        <w:t>Programa.</w:t>
      </w:r>
    </w:p>
    <w:p w:rsidR="001A0473" w:rsidRDefault="001A0473" w:rsidP="0043516A">
      <w:pPr>
        <w:numPr>
          <w:ilvl w:val="0"/>
          <w:numId w:val="37"/>
        </w:numPr>
        <w:tabs>
          <w:tab w:val="left" w:pos="1489"/>
        </w:tabs>
        <w:spacing w:before="64" w:after="0" w:line="273" w:lineRule="auto"/>
        <w:ind w:right="582"/>
        <w:jc w:val="both"/>
        <w:rPr>
          <w:rFonts w:ascii="Verdana" w:eastAsia="Verdana" w:hAnsi="Verdana" w:cs="Verdana"/>
          <w:sz w:val="20"/>
        </w:rPr>
      </w:pPr>
      <w:r>
        <w:rPr>
          <w:rFonts w:ascii="Verdana" w:eastAsia="Verdana" w:hAnsi="Verdana" w:cs="Verdana"/>
          <w:b/>
          <w:color w:val="006FC0"/>
          <w:sz w:val="20"/>
        </w:rPr>
        <w:t xml:space="preserve">Trabajar junto con el MAPA y las </w:t>
      </w:r>
      <w:r>
        <w:rPr>
          <w:rFonts w:ascii="Verdana" w:eastAsia="Verdana" w:hAnsi="Verdana" w:cs="Verdana"/>
          <w:b/>
          <w:color w:val="006FC0"/>
          <w:spacing w:val="2"/>
          <w:sz w:val="20"/>
        </w:rPr>
        <w:t xml:space="preserve">CC. </w:t>
      </w:r>
      <w:r>
        <w:rPr>
          <w:rFonts w:ascii="Verdana" w:eastAsia="Verdana" w:hAnsi="Verdana" w:cs="Verdana"/>
          <w:b/>
          <w:color w:val="006FC0"/>
          <w:sz w:val="20"/>
        </w:rPr>
        <w:t xml:space="preserve">AA </w:t>
      </w:r>
      <w:r>
        <w:rPr>
          <w:rFonts w:ascii="Verdana" w:eastAsia="Verdana" w:hAnsi="Verdana" w:cs="Verdana"/>
          <w:sz w:val="20"/>
        </w:rPr>
        <w:t>para facilitar el desarrollo del programa.</w:t>
      </w:r>
    </w:p>
    <w:p w:rsidR="001A0473" w:rsidRDefault="001A0473" w:rsidP="0043516A">
      <w:pPr>
        <w:numPr>
          <w:ilvl w:val="0"/>
          <w:numId w:val="37"/>
        </w:numPr>
        <w:tabs>
          <w:tab w:val="left" w:pos="1489"/>
        </w:tabs>
        <w:spacing w:before="65" w:after="0" w:line="240" w:lineRule="auto"/>
        <w:jc w:val="both"/>
        <w:rPr>
          <w:rFonts w:ascii="Verdana" w:eastAsia="Verdana" w:hAnsi="Verdana" w:cs="Verdana"/>
          <w:sz w:val="20"/>
        </w:rPr>
      </w:pPr>
      <w:r>
        <w:rPr>
          <w:rFonts w:ascii="Verdana" w:eastAsia="Verdana" w:hAnsi="Verdana" w:cs="Verdana"/>
          <w:sz w:val="20"/>
        </w:rPr>
        <w:t xml:space="preserve">Actualizar y corregir los </w:t>
      </w:r>
      <w:r>
        <w:rPr>
          <w:rFonts w:ascii="Verdana" w:eastAsia="Verdana" w:hAnsi="Verdana" w:cs="Verdana"/>
          <w:b/>
          <w:color w:val="006FC0"/>
          <w:sz w:val="20"/>
        </w:rPr>
        <w:t>sumarios de</w:t>
      </w:r>
      <w:r>
        <w:rPr>
          <w:rFonts w:ascii="Verdana" w:eastAsia="Verdana" w:hAnsi="Verdana" w:cs="Verdana"/>
          <w:b/>
          <w:color w:val="006FC0"/>
          <w:spacing w:val="-5"/>
          <w:sz w:val="20"/>
        </w:rPr>
        <w:t xml:space="preserve"> </w:t>
      </w:r>
      <w:r>
        <w:rPr>
          <w:rFonts w:ascii="Verdana" w:eastAsia="Verdana" w:hAnsi="Verdana" w:cs="Verdana"/>
          <w:b/>
          <w:color w:val="006FC0"/>
          <w:sz w:val="20"/>
        </w:rPr>
        <w:t>características</w:t>
      </w:r>
      <w:r>
        <w:rPr>
          <w:rFonts w:ascii="Verdana" w:eastAsia="Verdana" w:hAnsi="Verdana" w:cs="Verdana"/>
          <w:sz w:val="20"/>
        </w:rPr>
        <w:t>.</w:t>
      </w:r>
    </w:p>
    <w:p w:rsidR="001A0473" w:rsidRDefault="001A0473" w:rsidP="0043516A">
      <w:pPr>
        <w:numPr>
          <w:ilvl w:val="0"/>
          <w:numId w:val="37"/>
        </w:numPr>
        <w:tabs>
          <w:tab w:val="left" w:pos="1489"/>
        </w:tabs>
        <w:spacing w:before="95" w:after="0" w:line="240" w:lineRule="auto"/>
        <w:jc w:val="both"/>
        <w:rPr>
          <w:rFonts w:ascii="Verdana" w:eastAsia="Verdana" w:hAnsi="Verdana" w:cs="Verdana"/>
          <w:sz w:val="20"/>
        </w:rPr>
      </w:pPr>
      <w:r>
        <w:rPr>
          <w:rFonts w:ascii="Verdana" w:eastAsia="Verdana" w:hAnsi="Verdana" w:cs="Verdana"/>
          <w:sz w:val="20"/>
        </w:rPr>
        <w:t xml:space="preserve">Revisión de las </w:t>
      </w:r>
      <w:r>
        <w:rPr>
          <w:rFonts w:ascii="Verdana" w:eastAsia="Verdana" w:hAnsi="Verdana" w:cs="Verdana"/>
          <w:b/>
          <w:color w:val="006FC0"/>
          <w:sz w:val="20"/>
        </w:rPr>
        <w:t>indicaciones</w:t>
      </w:r>
      <w:r>
        <w:rPr>
          <w:rFonts w:ascii="Verdana" w:eastAsia="Verdana" w:hAnsi="Verdana" w:cs="Verdana"/>
          <w:b/>
          <w:color w:val="006FC0"/>
          <w:spacing w:val="-7"/>
          <w:sz w:val="20"/>
        </w:rPr>
        <w:t xml:space="preserve"> </w:t>
      </w:r>
      <w:r>
        <w:rPr>
          <w:rFonts w:ascii="Verdana" w:eastAsia="Verdana" w:hAnsi="Verdana" w:cs="Verdana"/>
          <w:b/>
          <w:color w:val="006FC0"/>
          <w:sz w:val="20"/>
        </w:rPr>
        <w:t>terapéuticas</w:t>
      </w:r>
      <w:r>
        <w:rPr>
          <w:rFonts w:ascii="Verdana" w:eastAsia="Verdana" w:hAnsi="Verdana" w:cs="Verdana"/>
          <w:sz w:val="20"/>
        </w:rPr>
        <w:t>.</w:t>
      </w:r>
    </w:p>
    <w:p w:rsidR="0043516A" w:rsidRPr="00EF615F" w:rsidRDefault="0043516A" w:rsidP="0043516A">
      <w:pPr>
        <w:pStyle w:val="Prrafodelista"/>
        <w:numPr>
          <w:ilvl w:val="0"/>
          <w:numId w:val="37"/>
        </w:numPr>
        <w:spacing w:before="60" w:after="60" w:line="276" w:lineRule="auto"/>
        <w:jc w:val="both"/>
        <w:rPr>
          <w:rFonts w:ascii="Verdana" w:hAnsi="Verdana"/>
          <w:sz w:val="20"/>
          <w:szCs w:val="20"/>
        </w:rPr>
      </w:pPr>
      <w:bookmarkStart w:id="2" w:name="_GoBack"/>
      <w:bookmarkEnd w:id="2"/>
      <w:r>
        <w:rPr>
          <w:rFonts w:ascii="Verdana" w:hAnsi="Verdana"/>
          <w:sz w:val="20"/>
          <w:szCs w:val="20"/>
        </w:rPr>
        <w:t xml:space="preserve">Elaborar un </w:t>
      </w:r>
      <w:r w:rsidRPr="00D57F57">
        <w:rPr>
          <w:rFonts w:ascii="Verdana" w:hAnsi="Verdana"/>
          <w:b/>
          <w:color w:val="0070C0"/>
          <w:sz w:val="20"/>
          <w:szCs w:val="20"/>
        </w:rPr>
        <w:t>informe anual</w:t>
      </w:r>
      <w:r>
        <w:rPr>
          <w:rFonts w:ascii="Verdana" w:hAnsi="Verdana"/>
          <w:sz w:val="20"/>
          <w:szCs w:val="20"/>
        </w:rPr>
        <w:t xml:space="preserve"> con los datos aportados por los adheridos.</w:t>
      </w:r>
    </w:p>
    <w:p w:rsidR="001A0473" w:rsidRDefault="001A0473" w:rsidP="001A0473">
      <w:pPr>
        <w:spacing w:before="9" w:after="0" w:line="240" w:lineRule="auto"/>
        <w:rPr>
          <w:rFonts w:ascii="Verdana" w:eastAsia="Verdana" w:hAnsi="Verdana" w:cs="Verdana"/>
          <w:sz w:val="32"/>
        </w:rPr>
      </w:pPr>
    </w:p>
    <w:p w:rsidR="0043516A" w:rsidRDefault="0043516A" w:rsidP="001A0473">
      <w:pPr>
        <w:spacing w:after="0" w:line="240" w:lineRule="auto"/>
        <w:ind w:left="922"/>
        <w:jc w:val="both"/>
        <w:rPr>
          <w:rFonts w:ascii="Calibri" w:eastAsia="Calibri" w:hAnsi="Calibri" w:cs="Calibri"/>
          <w:b/>
          <w:color w:val="006FC0"/>
          <w:sz w:val="28"/>
        </w:rPr>
      </w:pPr>
    </w:p>
    <w:p w:rsidR="0043516A" w:rsidRDefault="0043516A" w:rsidP="001A0473">
      <w:pPr>
        <w:spacing w:after="0" w:line="240" w:lineRule="auto"/>
        <w:ind w:left="922"/>
        <w:jc w:val="both"/>
        <w:rPr>
          <w:rFonts w:ascii="Calibri" w:eastAsia="Calibri" w:hAnsi="Calibri" w:cs="Calibri"/>
          <w:b/>
          <w:color w:val="006FC0"/>
          <w:sz w:val="28"/>
        </w:rPr>
      </w:pPr>
    </w:p>
    <w:p w:rsidR="0043516A" w:rsidRDefault="0043516A" w:rsidP="001A0473">
      <w:pPr>
        <w:spacing w:after="0" w:line="240" w:lineRule="auto"/>
        <w:ind w:left="922"/>
        <w:jc w:val="both"/>
        <w:rPr>
          <w:rFonts w:ascii="Calibri" w:eastAsia="Calibri" w:hAnsi="Calibri" w:cs="Calibri"/>
          <w:b/>
          <w:color w:val="006FC0"/>
          <w:sz w:val="28"/>
        </w:rPr>
      </w:pPr>
    </w:p>
    <w:p w:rsidR="0043516A" w:rsidRDefault="0043516A" w:rsidP="001A0473">
      <w:pPr>
        <w:spacing w:after="0" w:line="240" w:lineRule="auto"/>
        <w:ind w:left="922"/>
        <w:jc w:val="both"/>
        <w:rPr>
          <w:rFonts w:ascii="Calibri" w:eastAsia="Calibri" w:hAnsi="Calibri" w:cs="Calibri"/>
          <w:b/>
          <w:color w:val="006FC0"/>
          <w:sz w:val="28"/>
        </w:rPr>
      </w:pPr>
    </w:p>
    <w:p w:rsidR="0043516A" w:rsidRDefault="0043516A" w:rsidP="001A0473">
      <w:pPr>
        <w:spacing w:after="0" w:line="240" w:lineRule="auto"/>
        <w:ind w:left="922"/>
        <w:jc w:val="both"/>
        <w:rPr>
          <w:rFonts w:ascii="Calibri" w:eastAsia="Calibri" w:hAnsi="Calibri" w:cs="Calibri"/>
          <w:b/>
          <w:color w:val="006FC0"/>
          <w:sz w:val="28"/>
        </w:rPr>
      </w:pPr>
    </w:p>
    <w:p w:rsidR="0043516A" w:rsidRDefault="0043516A" w:rsidP="001A0473">
      <w:pPr>
        <w:spacing w:after="0" w:line="240" w:lineRule="auto"/>
        <w:ind w:left="922"/>
        <w:jc w:val="both"/>
        <w:rPr>
          <w:rFonts w:ascii="Calibri" w:eastAsia="Calibri" w:hAnsi="Calibri" w:cs="Calibri"/>
          <w:b/>
          <w:color w:val="006FC0"/>
          <w:sz w:val="28"/>
        </w:rPr>
      </w:pPr>
    </w:p>
    <w:p w:rsidR="0043516A" w:rsidRDefault="0043516A" w:rsidP="001A0473">
      <w:pPr>
        <w:spacing w:after="0" w:line="240" w:lineRule="auto"/>
        <w:ind w:left="922"/>
        <w:jc w:val="both"/>
        <w:rPr>
          <w:rFonts w:ascii="Calibri" w:eastAsia="Calibri" w:hAnsi="Calibri" w:cs="Calibri"/>
          <w:b/>
          <w:color w:val="006FC0"/>
          <w:sz w:val="28"/>
        </w:rPr>
      </w:pPr>
    </w:p>
    <w:p w:rsidR="0043516A" w:rsidRDefault="0043516A" w:rsidP="001A0473">
      <w:pPr>
        <w:spacing w:after="0" w:line="240" w:lineRule="auto"/>
        <w:ind w:left="922"/>
        <w:jc w:val="both"/>
        <w:rPr>
          <w:rFonts w:ascii="Calibri" w:eastAsia="Calibri" w:hAnsi="Calibri" w:cs="Calibri"/>
          <w:b/>
          <w:color w:val="006FC0"/>
          <w:sz w:val="28"/>
        </w:rPr>
      </w:pPr>
    </w:p>
    <w:p w:rsidR="0043516A" w:rsidRDefault="0043516A" w:rsidP="001A0473">
      <w:pPr>
        <w:spacing w:after="0" w:line="240" w:lineRule="auto"/>
        <w:ind w:left="922"/>
        <w:jc w:val="both"/>
        <w:rPr>
          <w:rFonts w:ascii="Calibri" w:eastAsia="Calibri" w:hAnsi="Calibri" w:cs="Calibri"/>
          <w:b/>
          <w:color w:val="006FC0"/>
          <w:sz w:val="28"/>
        </w:rPr>
      </w:pPr>
    </w:p>
    <w:p w:rsidR="001A0473" w:rsidRDefault="001A0473" w:rsidP="001A0473">
      <w:pPr>
        <w:spacing w:after="0" w:line="240" w:lineRule="auto"/>
        <w:ind w:left="922"/>
        <w:jc w:val="both"/>
        <w:rPr>
          <w:rFonts w:ascii="Calibri" w:eastAsia="Calibri" w:hAnsi="Calibri" w:cs="Calibri"/>
          <w:b/>
          <w:sz w:val="28"/>
        </w:rPr>
      </w:pPr>
      <w:r>
        <w:rPr>
          <w:rFonts w:ascii="Calibri" w:eastAsia="Calibri" w:hAnsi="Calibri" w:cs="Calibri"/>
          <w:b/>
          <w:color w:val="006FC0"/>
          <w:sz w:val="28"/>
        </w:rPr>
        <w:t>FORMALIZACIÓN DE LA ADHESIÓN</w:t>
      </w:r>
    </w:p>
    <w:p w:rsidR="001A0473" w:rsidRDefault="001A0473" w:rsidP="001A0473">
      <w:pPr>
        <w:spacing w:before="11" w:after="0" w:line="240" w:lineRule="auto"/>
        <w:rPr>
          <w:rFonts w:ascii="Calibri" w:eastAsia="Calibri" w:hAnsi="Calibri" w:cs="Calibri"/>
          <w:b/>
          <w:sz w:val="23"/>
        </w:rPr>
      </w:pPr>
    </w:p>
    <w:p w:rsidR="001A0473" w:rsidRDefault="001A0473" w:rsidP="001A0473">
      <w:pPr>
        <w:spacing w:before="1" w:after="0"/>
        <w:ind w:left="922" w:right="580"/>
        <w:jc w:val="both"/>
        <w:rPr>
          <w:rFonts w:ascii="Verdana" w:eastAsia="Verdana" w:hAnsi="Verdana" w:cs="Verdana"/>
          <w:sz w:val="20"/>
        </w:rPr>
      </w:pPr>
      <w:r>
        <w:rPr>
          <w:rFonts w:ascii="Verdana" w:eastAsia="Verdana" w:hAnsi="Verdana" w:cs="Verdana"/>
          <w:sz w:val="20"/>
        </w:rPr>
        <w:t>La estrategia para llevar a cabo este Programa de reducción de la prescripción de antibióticos tendrá una duración prevista de cuatro años. Al finalizar el segundo año del presente Programa se deberá revisar la situación de implantación de este.</w:t>
      </w:r>
    </w:p>
    <w:p w:rsidR="001A0473" w:rsidRDefault="001A0473" w:rsidP="001A0473">
      <w:pPr>
        <w:spacing w:before="198" w:after="0" w:line="240" w:lineRule="auto"/>
        <w:ind w:left="922"/>
        <w:jc w:val="both"/>
        <w:rPr>
          <w:rFonts w:ascii="Verdana" w:eastAsia="Verdana" w:hAnsi="Verdana" w:cs="Verdana"/>
          <w:sz w:val="20"/>
        </w:rPr>
      </w:pPr>
      <w:r>
        <w:rPr>
          <w:rFonts w:ascii="Verdana" w:eastAsia="Verdana" w:hAnsi="Verdana" w:cs="Verdana"/>
          <w:sz w:val="20"/>
        </w:rPr>
        <w:t>Para formalizar la adhesión:</w:t>
      </w:r>
    </w:p>
    <w:p w:rsidR="001A0473" w:rsidRDefault="001A0473" w:rsidP="001A0473">
      <w:pPr>
        <w:spacing w:before="6" w:after="0" w:line="240" w:lineRule="auto"/>
        <w:rPr>
          <w:rFonts w:ascii="Verdana" w:eastAsia="Verdana" w:hAnsi="Verdana" w:cs="Verdana"/>
          <w:sz w:val="19"/>
        </w:rPr>
      </w:pPr>
    </w:p>
    <w:p w:rsidR="001A0473" w:rsidRDefault="001A0473" w:rsidP="001A0473">
      <w:pPr>
        <w:numPr>
          <w:ilvl w:val="0"/>
          <w:numId w:val="27"/>
        </w:numPr>
        <w:tabs>
          <w:tab w:val="left" w:pos="1635"/>
        </w:tabs>
        <w:spacing w:after="0"/>
        <w:ind w:left="1634" w:right="584" w:hanging="356"/>
        <w:jc w:val="both"/>
        <w:rPr>
          <w:rFonts w:ascii="Verdana" w:eastAsia="Verdana" w:hAnsi="Verdana" w:cs="Verdana"/>
          <w:sz w:val="20"/>
        </w:rPr>
      </w:pPr>
      <w:r>
        <w:rPr>
          <w:rFonts w:ascii="Verdana" w:eastAsia="Verdana" w:hAnsi="Verdana" w:cs="Verdana"/>
          <w:sz w:val="20"/>
        </w:rPr>
        <w:t>Todos los adheridos (entidades, cooperativas, veterinarios, explotaciones de vacuno etc.) firmarán una declaración de adhesión, teniendo ésta, carácter público.</w:t>
      </w:r>
    </w:p>
    <w:p w:rsidR="001A0473" w:rsidRDefault="001A0473" w:rsidP="001A0473">
      <w:pPr>
        <w:numPr>
          <w:ilvl w:val="0"/>
          <w:numId w:val="27"/>
        </w:numPr>
        <w:tabs>
          <w:tab w:val="left" w:pos="1635"/>
        </w:tabs>
        <w:spacing w:before="61" w:after="0" w:line="273" w:lineRule="auto"/>
        <w:ind w:left="1634" w:right="576" w:hanging="356"/>
        <w:jc w:val="both"/>
        <w:rPr>
          <w:rFonts w:ascii="Verdana" w:eastAsia="Verdana" w:hAnsi="Verdana" w:cs="Verdana"/>
          <w:sz w:val="20"/>
        </w:rPr>
      </w:pPr>
      <w:r>
        <w:rPr>
          <w:rFonts w:ascii="Verdana" w:eastAsia="Verdana" w:hAnsi="Verdana" w:cs="Verdana"/>
          <w:sz w:val="20"/>
        </w:rPr>
        <w:t>Será necesario indicar en la Declaración de Adhesión el/los veterinario/s responsable/s de la prescripción de los</w:t>
      </w:r>
      <w:r>
        <w:rPr>
          <w:rFonts w:ascii="Verdana" w:eastAsia="Verdana" w:hAnsi="Verdana" w:cs="Verdana"/>
          <w:spacing w:val="-11"/>
          <w:sz w:val="20"/>
        </w:rPr>
        <w:t xml:space="preserve"> </w:t>
      </w:r>
      <w:r>
        <w:rPr>
          <w:rFonts w:ascii="Verdana" w:eastAsia="Verdana" w:hAnsi="Verdana" w:cs="Verdana"/>
          <w:sz w:val="20"/>
        </w:rPr>
        <w:t>tratamientos.</w:t>
      </w:r>
    </w:p>
    <w:p w:rsidR="001A0473" w:rsidRDefault="001A0473" w:rsidP="001A0473">
      <w:pPr>
        <w:numPr>
          <w:ilvl w:val="0"/>
          <w:numId w:val="27"/>
        </w:numPr>
        <w:tabs>
          <w:tab w:val="left" w:pos="1635"/>
        </w:tabs>
        <w:spacing w:before="63" w:after="0"/>
        <w:ind w:left="1634" w:right="578" w:hanging="356"/>
        <w:jc w:val="both"/>
        <w:rPr>
          <w:rFonts w:ascii="Verdana" w:eastAsia="Verdana" w:hAnsi="Verdana" w:cs="Verdana"/>
          <w:sz w:val="20"/>
        </w:rPr>
      </w:pPr>
      <w:r>
        <w:rPr>
          <w:rFonts w:ascii="Verdana" w:eastAsia="Verdana" w:hAnsi="Verdana" w:cs="Verdana"/>
          <w:sz w:val="20"/>
        </w:rPr>
        <w:t>Los datos aportados por los adheridos al Programa tendrán carácter privado siendo publicados única y exclusivamente de forma agregada y garantizando el cumplimiento de la Ley de Protección de</w:t>
      </w:r>
      <w:r>
        <w:rPr>
          <w:rFonts w:ascii="Verdana" w:eastAsia="Verdana" w:hAnsi="Verdana" w:cs="Verdana"/>
          <w:spacing w:val="-11"/>
          <w:sz w:val="20"/>
        </w:rPr>
        <w:t xml:space="preserve"> </w:t>
      </w:r>
      <w:r>
        <w:rPr>
          <w:rFonts w:ascii="Verdana" w:eastAsia="Verdana" w:hAnsi="Verdana" w:cs="Verdana"/>
          <w:sz w:val="20"/>
        </w:rPr>
        <w:t>Datos.</w:t>
      </w:r>
    </w:p>
    <w:p w:rsidR="001A0473" w:rsidRDefault="001A0473" w:rsidP="001A0473">
      <w:pPr>
        <w:numPr>
          <w:ilvl w:val="0"/>
          <w:numId w:val="27"/>
        </w:numPr>
        <w:tabs>
          <w:tab w:val="left" w:pos="1635"/>
        </w:tabs>
        <w:spacing w:before="61" w:after="0" w:line="273" w:lineRule="auto"/>
        <w:ind w:left="1634" w:right="583" w:hanging="356"/>
        <w:jc w:val="both"/>
        <w:rPr>
          <w:rFonts w:ascii="Verdana" w:eastAsia="Verdana" w:hAnsi="Verdana" w:cs="Verdana"/>
          <w:sz w:val="20"/>
        </w:rPr>
      </w:pPr>
      <w:r>
        <w:rPr>
          <w:rFonts w:ascii="Verdana" w:eastAsia="Verdana" w:hAnsi="Verdana" w:cs="Verdana"/>
          <w:sz w:val="20"/>
        </w:rPr>
        <w:t>El Programa conlleva la creación de un distintivo de reconocimiento de cumplimiento del</w:t>
      </w:r>
      <w:r>
        <w:rPr>
          <w:rFonts w:ascii="Verdana" w:eastAsia="Verdana" w:hAnsi="Verdana" w:cs="Verdana"/>
          <w:spacing w:val="1"/>
          <w:sz w:val="20"/>
        </w:rPr>
        <w:t xml:space="preserve"> </w:t>
      </w:r>
      <w:r>
        <w:rPr>
          <w:rFonts w:ascii="Verdana" w:eastAsia="Verdana" w:hAnsi="Verdana" w:cs="Verdana"/>
          <w:sz w:val="20"/>
        </w:rPr>
        <w:t>Programa.</w:t>
      </w:r>
    </w:p>
    <w:p w:rsidR="001A0473" w:rsidRDefault="001A0473" w:rsidP="001A0473">
      <w:pPr>
        <w:spacing w:before="12" w:after="0" w:line="240" w:lineRule="auto"/>
        <w:rPr>
          <w:rFonts w:ascii="Verdana" w:eastAsia="Verdana" w:hAnsi="Verdana" w:cs="Verdana"/>
          <w:sz w:val="29"/>
        </w:rPr>
      </w:pPr>
    </w:p>
    <w:p w:rsidR="001A0473" w:rsidRDefault="001A0473" w:rsidP="001A0473">
      <w:pPr>
        <w:spacing w:after="0" w:line="240" w:lineRule="auto"/>
        <w:ind w:left="922"/>
        <w:jc w:val="both"/>
        <w:rPr>
          <w:rFonts w:ascii="Calibri" w:eastAsia="Calibri" w:hAnsi="Calibri" w:cs="Calibri"/>
          <w:b/>
          <w:sz w:val="28"/>
        </w:rPr>
      </w:pPr>
      <w:r>
        <w:rPr>
          <w:rFonts w:ascii="Calibri" w:eastAsia="Calibri" w:hAnsi="Calibri" w:cs="Calibri"/>
          <w:b/>
          <w:color w:val="006FC0"/>
          <w:sz w:val="28"/>
        </w:rPr>
        <w:t>DISOLUCIÓN DE LA ADHESIÓN</w:t>
      </w:r>
    </w:p>
    <w:p w:rsidR="001A0473" w:rsidRDefault="001A0473" w:rsidP="001A0473">
      <w:pPr>
        <w:spacing w:before="11" w:after="0" w:line="240" w:lineRule="auto"/>
        <w:rPr>
          <w:rFonts w:ascii="Calibri" w:eastAsia="Calibri" w:hAnsi="Calibri" w:cs="Calibri"/>
          <w:b/>
          <w:sz w:val="23"/>
        </w:rPr>
      </w:pPr>
    </w:p>
    <w:p w:rsidR="001A0473" w:rsidRDefault="001A0473" w:rsidP="001A0473">
      <w:pPr>
        <w:spacing w:before="1" w:after="0" w:line="240" w:lineRule="auto"/>
        <w:ind w:left="922"/>
        <w:jc w:val="both"/>
        <w:rPr>
          <w:rFonts w:ascii="Verdana" w:eastAsia="Verdana" w:hAnsi="Verdana" w:cs="Verdana"/>
          <w:sz w:val="20"/>
        </w:rPr>
      </w:pPr>
      <w:r>
        <w:rPr>
          <w:rFonts w:ascii="Verdana" w:eastAsia="Verdana" w:hAnsi="Verdana" w:cs="Verdana"/>
          <w:sz w:val="20"/>
        </w:rPr>
        <w:t>La adhesión al Programa podrá ser disuelta por las siguientes causas:</w:t>
      </w:r>
    </w:p>
    <w:p w:rsidR="001A0473" w:rsidRDefault="001A0473" w:rsidP="001A0473">
      <w:pPr>
        <w:spacing w:before="3" w:after="0" w:line="240" w:lineRule="auto"/>
        <w:rPr>
          <w:rFonts w:ascii="Verdana" w:eastAsia="Verdana" w:hAnsi="Verdana" w:cs="Verdana"/>
          <w:sz w:val="19"/>
        </w:rPr>
      </w:pPr>
    </w:p>
    <w:p w:rsidR="001A0473" w:rsidRDefault="001A0473" w:rsidP="001A0473">
      <w:pPr>
        <w:numPr>
          <w:ilvl w:val="0"/>
          <w:numId w:val="28"/>
        </w:numPr>
        <w:tabs>
          <w:tab w:val="left" w:pos="1487"/>
        </w:tabs>
        <w:spacing w:after="0" w:line="240" w:lineRule="auto"/>
        <w:ind w:left="1486" w:hanging="282"/>
        <w:rPr>
          <w:rFonts w:ascii="Verdana" w:eastAsia="Verdana" w:hAnsi="Verdana" w:cs="Verdana"/>
          <w:sz w:val="20"/>
        </w:rPr>
      </w:pPr>
      <w:r>
        <w:rPr>
          <w:rFonts w:ascii="Verdana" w:eastAsia="Verdana" w:hAnsi="Verdana" w:cs="Verdana"/>
          <w:sz w:val="20"/>
        </w:rPr>
        <w:t>Por incumplimiento de cualquiera de las cláusulas de la adhesión al</w:t>
      </w:r>
      <w:r>
        <w:rPr>
          <w:rFonts w:ascii="Verdana" w:eastAsia="Verdana" w:hAnsi="Verdana" w:cs="Verdana"/>
          <w:spacing w:val="-20"/>
          <w:sz w:val="20"/>
        </w:rPr>
        <w:t xml:space="preserve"> </w:t>
      </w:r>
      <w:r>
        <w:rPr>
          <w:rFonts w:ascii="Verdana" w:eastAsia="Verdana" w:hAnsi="Verdana" w:cs="Verdana"/>
          <w:sz w:val="20"/>
        </w:rPr>
        <w:t>Acuerdo.</w:t>
      </w:r>
    </w:p>
    <w:p w:rsidR="001A0473" w:rsidRDefault="001A0473" w:rsidP="001A0473">
      <w:pPr>
        <w:spacing w:before="6" w:after="0" w:line="240" w:lineRule="auto"/>
        <w:rPr>
          <w:rFonts w:ascii="Verdana" w:eastAsia="Verdana" w:hAnsi="Verdana" w:cs="Verdana"/>
          <w:sz w:val="19"/>
        </w:rPr>
      </w:pPr>
    </w:p>
    <w:p w:rsidR="001A0473" w:rsidRDefault="001A0473" w:rsidP="001A0473">
      <w:pPr>
        <w:numPr>
          <w:ilvl w:val="0"/>
          <w:numId w:val="29"/>
        </w:numPr>
        <w:tabs>
          <w:tab w:val="left" w:pos="1492"/>
        </w:tabs>
        <w:spacing w:after="0" w:line="240" w:lineRule="auto"/>
        <w:ind w:left="1491" w:hanging="287"/>
        <w:rPr>
          <w:rFonts w:ascii="Verdana" w:eastAsia="Verdana" w:hAnsi="Verdana" w:cs="Verdana"/>
          <w:sz w:val="20"/>
        </w:rPr>
      </w:pPr>
      <w:r>
        <w:rPr>
          <w:rFonts w:ascii="Verdana" w:eastAsia="Verdana" w:hAnsi="Verdana" w:cs="Verdana"/>
          <w:sz w:val="20"/>
        </w:rPr>
        <w:t>Por resolución del</w:t>
      </w:r>
      <w:r>
        <w:rPr>
          <w:rFonts w:ascii="Verdana" w:eastAsia="Verdana" w:hAnsi="Verdana" w:cs="Verdana"/>
          <w:spacing w:val="2"/>
          <w:sz w:val="20"/>
        </w:rPr>
        <w:t xml:space="preserve"> </w:t>
      </w:r>
      <w:r>
        <w:rPr>
          <w:rFonts w:ascii="Verdana" w:eastAsia="Verdana" w:hAnsi="Verdana" w:cs="Verdana"/>
          <w:sz w:val="20"/>
        </w:rPr>
        <w:t>declarante.</w:t>
      </w:r>
    </w:p>
    <w:p w:rsidR="001A0473" w:rsidRPr="00F2233C" w:rsidRDefault="001A0473" w:rsidP="00EF615F">
      <w:pPr>
        <w:spacing w:before="300"/>
        <w:jc w:val="both"/>
        <w:rPr>
          <w:rFonts w:cstheme="minorHAnsi"/>
          <w:b/>
          <w:color w:val="0070C0"/>
          <w:sz w:val="28"/>
          <w:szCs w:val="36"/>
        </w:rPr>
      </w:pPr>
    </w:p>
    <w:sectPr w:rsidR="001A0473" w:rsidRPr="00F2233C" w:rsidSect="00E62FEE">
      <w:headerReference w:type="even" r:id="rId8"/>
      <w:headerReference w:type="default" r:id="rId9"/>
      <w:footerReference w:type="default" r:id="rId10"/>
      <w:headerReference w:type="first" r:id="rId11"/>
      <w:pgSz w:w="11906" w:h="16838"/>
      <w:pgMar w:top="1702" w:right="1701" w:bottom="1985" w:left="1701" w:header="708" w:footer="9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2E3" w:rsidRDefault="00ED32E3" w:rsidP="00274B41">
      <w:pPr>
        <w:spacing w:after="0" w:line="240" w:lineRule="auto"/>
      </w:pPr>
      <w:r>
        <w:separator/>
      </w:r>
    </w:p>
  </w:endnote>
  <w:endnote w:type="continuationSeparator" w:id="0">
    <w:p w:rsidR="00ED32E3" w:rsidRDefault="00ED32E3" w:rsidP="00274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464" w:type="dxa"/>
      <w:tblInd w:w="-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08"/>
      <w:gridCol w:w="5162"/>
      <w:gridCol w:w="2294"/>
    </w:tblGrid>
    <w:tr w:rsidR="00985BCF" w:rsidRPr="00343A36" w:rsidTr="002138BC">
      <w:tc>
        <w:tcPr>
          <w:tcW w:w="2008" w:type="dxa"/>
          <w:tcBorders>
            <w:top w:val="single" w:sz="4" w:space="0" w:color="auto"/>
            <w:left w:val="single" w:sz="4" w:space="0" w:color="auto"/>
            <w:bottom w:val="single" w:sz="4" w:space="0" w:color="auto"/>
            <w:right w:val="single" w:sz="4" w:space="0" w:color="auto"/>
          </w:tcBorders>
          <w:vAlign w:val="center"/>
        </w:tcPr>
        <w:p w:rsidR="00985BCF" w:rsidRPr="00343A36" w:rsidRDefault="00985BCF" w:rsidP="00944AA0">
          <w:pPr>
            <w:pStyle w:val="Piedepgina"/>
            <w:rPr>
              <w:rFonts w:ascii="Arial Narrow" w:hAnsi="Arial Narrow"/>
              <w:sz w:val="16"/>
              <w:szCs w:val="16"/>
            </w:rPr>
          </w:pPr>
          <w:bookmarkStart w:id="3" w:name="OLE_LINK1"/>
          <w:bookmarkStart w:id="4" w:name="OLE_LINK2"/>
          <w:r w:rsidRPr="00343A36">
            <w:rPr>
              <w:rFonts w:ascii="Arial Narrow" w:hAnsi="Arial Narrow"/>
              <w:sz w:val="16"/>
              <w:szCs w:val="16"/>
            </w:rPr>
            <w:t>CORREO ELECTRÓNICO</w:t>
          </w:r>
        </w:p>
      </w:tc>
      <w:tc>
        <w:tcPr>
          <w:tcW w:w="5162" w:type="dxa"/>
          <w:vMerge w:val="restart"/>
          <w:tcBorders>
            <w:left w:val="single" w:sz="4" w:space="0" w:color="auto"/>
            <w:right w:val="single" w:sz="4" w:space="0" w:color="auto"/>
          </w:tcBorders>
          <w:vAlign w:val="center"/>
        </w:tcPr>
        <w:p w:rsidR="00985BCF" w:rsidRPr="00343A36" w:rsidRDefault="00985BCF" w:rsidP="00944AA0">
          <w:pPr>
            <w:pStyle w:val="Piedepgina"/>
            <w:jc w:val="center"/>
            <w:rPr>
              <w:rFonts w:ascii="Arial Narrow" w:hAnsi="Arial Narrow"/>
              <w:sz w:val="16"/>
              <w:szCs w:val="16"/>
            </w:rPr>
          </w:pPr>
          <w:r w:rsidRPr="00343A36">
            <w:rPr>
              <w:rFonts w:ascii="Arial Narrow" w:hAnsi="Arial Narrow"/>
              <w:sz w:val="16"/>
              <w:szCs w:val="16"/>
            </w:rPr>
            <w:t xml:space="preserve">Página </w:t>
          </w:r>
          <w:r w:rsidR="000F56C3" w:rsidRPr="00343A36">
            <w:rPr>
              <w:rFonts w:ascii="Arial Narrow" w:hAnsi="Arial Narrow"/>
              <w:sz w:val="16"/>
              <w:szCs w:val="16"/>
            </w:rPr>
            <w:fldChar w:fldCharType="begin"/>
          </w:r>
          <w:r w:rsidRPr="00343A36">
            <w:rPr>
              <w:rFonts w:ascii="Arial Narrow" w:hAnsi="Arial Narrow"/>
              <w:sz w:val="16"/>
              <w:szCs w:val="16"/>
            </w:rPr>
            <w:instrText xml:space="preserve"> PAGE </w:instrText>
          </w:r>
          <w:r w:rsidR="000F56C3" w:rsidRPr="00343A36">
            <w:rPr>
              <w:rFonts w:ascii="Arial Narrow" w:hAnsi="Arial Narrow"/>
              <w:sz w:val="16"/>
              <w:szCs w:val="16"/>
            </w:rPr>
            <w:fldChar w:fldCharType="separate"/>
          </w:r>
          <w:r w:rsidR="0043516A">
            <w:rPr>
              <w:rFonts w:ascii="Arial Narrow" w:hAnsi="Arial Narrow"/>
              <w:noProof/>
              <w:sz w:val="16"/>
              <w:szCs w:val="16"/>
            </w:rPr>
            <w:t>1</w:t>
          </w:r>
          <w:r w:rsidR="000F56C3" w:rsidRPr="00343A36">
            <w:rPr>
              <w:rFonts w:ascii="Arial Narrow" w:hAnsi="Arial Narrow"/>
              <w:sz w:val="16"/>
              <w:szCs w:val="16"/>
            </w:rPr>
            <w:fldChar w:fldCharType="end"/>
          </w:r>
          <w:r w:rsidRPr="00343A36">
            <w:rPr>
              <w:rFonts w:ascii="Arial Narrow" w:hAnsi="Arial Narrow"/>
              <w:sz w:val="16"/>
              <w:szCs w:val="16"/>
            </w:rPr>
            <w:t xml:space="preserve"> de </w:t>
          </w:r>
          <w:r w:rsidR="000F56C3" w:rsidRPr="00343A36">
            <w:rPr>
              <w:rFonts w:ascii="Arial Narrow" w:hAnsi="Arial Narrow"/>
              <w:sz w:val="16"/>
              <w:szCs w:val="16"/>
            </w:rPr>
            <w:fldChar w:fldCharType="begin"/>
          </w:r>
          <w:r w:rsidRPr="00343A36">
            <w:rPr>
              <w:rFonts w:ascii="Arial Narrow" w:hAnsi="Arial Narrow"/>
              <w:sz w:val="16"/>
              <w:szCs w:val="16"/>
            </w:rPr>
            <w:instrText xml:space="preserve"> NUMPAGES </w:instrText>
          </w:r>
          <w:r w:rsidR="000F56C3" w:rsidRPr="00343A36">
            <w:rPr>
              <w:rFonts w:ascii="Arial Narrow" w:hAnsi="Arial Narrow"/>
              <w:sz w:val="16"/>
              <w:szCs w:val="16"/>
            </w:rPr>
            <w:fldChar w:fldCharType="separate"/>
          </w:r>
          <w:r w:rsidR="0043516A">
            <w:rPr>
              <w:rFonts w:ascii="Arial Narrow" w:hAnsi="Arial Narrow"/>
              <w:noProof/>
              <w:sz w:val="16"/>
              <w:szCs w:val="16"/>
            </w:rPr>
            <w:t>6</w:t>
          </w:r>
          <w:r w:rsidR="000F56C3" w:rsidRPr="00343A36">
            <w:rPr>
              <w:rFonts w:ascii="Arial Narrow" w:hAnsi="Arial Narrow"/>
              <w:sz w:val="16"/>
              <w:szCs w:val="16"/>
            </w:rPr>
            <w:fldChar w:fldCharType="end"/>
          </w:r>
        </w:p>
      </w:tc>
      <w:tc>
        <w:tcPr>
          <w:tcW w:w="2294" w:type="dxa"/>
          <w:vMerge w:val="restart"/>
          <w:tcBorders>
            <w:left w:val="single" w:sz="4" w:space="0" w:color="auto"/>
          </w:tcBorders>
          <w:vAlign w:val="center"/>
        </w:tcPr>
        <w:p w:rsidR="00985BCF" w:rsidRDefault="00985BCF" w:rsidP="00944AA0">
          <w:pPr>
            <w:pStyle w:val="Piedepgina"/>
            <w:rPr>
              <w:rFonts w:ascii="Arial Narrow" w:hAnsi="Arial Narrow"/>
              <w:sz w:val="16"/>
            </w:rPr>
          </w:pPr>
          <w:r>
            <w:rPr>
              <w:rFonts w:ascii="Arial Narrow" w:hAnsi="Arial Narrow"/>
              <w:noProof/>
              <w:sz w:val="16"/>
            </w:rPr>
            <w:drawing>
              <wp:anchor distT="0" distB="0" distL="114300" distR="114300" simplePos="0" relativeHeight="251657216" behindDoc="0" locked="0" layoutInCell="1" allowOverlap="1">
                <wp:simplePos x="0" y="0"/>
                <wp:positionH relativeFrom="column">
                  <wp:posOffset>1539875</wp:posOffset>
                </wp:positionH>
                <wp:positionV relativeFrom="paragraph">
                  <wp:posOffset>-2675890</wp:posOffset>
                </wp:positionV>
                <wp:extent cx="6321425" cy="405765"/>
                <wp:effectExtent l="0" t="2952750" r="0" b="2947035"/>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10000" contrast="-10000"/>
                        </a:blip>
                        <a:srcRect/>
                        <a:stretch>
                          <a:fillRect/>
                        </a:stretch>
                      </pic:blipFill>
                      <pic:spPr bwMode="auto">
                        <a:xfrm rot="5400000">
                          <a:off x="0" y="0"/>
                          <a:ext cx="6321425" cy="405765"/>
                        </a:xfrm>
                        <a:prstGeom prst="rect">
                          <a:avLst/>
                        </a:prstGeom>
                        <a:noFill/>
                        <a:ln w="9525">
                          <a:noFill/>
                          <a:miter lim="800000"/>
                          <a:headEnd/>
                          <a:tailEnd/>
                        </a:ln>
                      </pic:spPr>
                    </pic:pic>
                  </a:graphicData>
                </a:graphic>
              </wp:anchor>
            </w:drawing>
          </w:r>
          <w:r>
            <w:rPr>
              <w:rFonts w:ascii="Arial Narrow" w:hAnsi="Arial Narrow"/>
              <w:sz w:val="16"/>
            </w:rPr>
            <w:t>C/ CAMPEZO, 1 – EDIFICIO 8</w:t>
          </w:r>
        </w:p>
        <w:p w:rsidR="00985BCF" w:rsidRDefault="00985BCF" w:rsidP="00944AA0">
          <w:pPr>
            <w:pStyle w:val="Piedepgina"/>
            <w:rPr>
              <w:rFonts w:ascii="Arial Narrow" w:hAnsi="Arial Narrow"/>
              <w:sz w:val="16"/>
            </w:rPr>
          </w:pPr>
          <w:r>
            <w:rPr>
              <w:rFonts w:ascii="Arial Narrow" w:hAnsi="Arial Narrow"/>
              <w:sz w:val="16"/>
            </w:rPr>
            <w:t xml:space="preserve">28022 MADRID </w:t>
          </w:r>
        </w:p>
        <w:p w:rsidR="00985BCF" w:rsidRPr="00343A36" w:rsidRDefault="00985BCF" w:rsidP="002138BC">
          <w:pPr>
            <w:pStyle w:val="Piedepgina"/>
            <w:rPr>
              <w:rFonts w:ascii="Arial Narrow" w:hAnsi="Arial Narrow"/>
              <w:sz w:val="16"/>
              <w:szCs w:val="16"/>
            </w:rPr>
          </w:pPr>
          <w:r>
            <w:rPr>
              <w:rFonts w:ascii="Arial Narrow" w:hAnsi="Arial Narrow"/>
              <w:sz w:val="16"/>
            </w:rPr>
            <w:t>TEL: 91 822 5079</w:t>
          </w:r>
        </w:p>
      </w:tc>
    </w:tr>
    <w:tr w:rsidR="00985BCF" w:rsidRPr="00343A36" w:rsidTr="002138BC">
      <w:tc>
        <w:tcPr>
          <w:tcW w:w="2008" w:type="dxa"/>
          <w:tcBorders>
            <w:top w:val="single" w:sz="4" w:space="0" w:color="auto"/>
          </w:tcBorders>
        </w:tcPr>
        <w:p w:rsidR="00985BCF" w:rsidRDefault="00985BCF" w:rsidP="00944AA0">
          <w:pPr>
            <w:pStyle w:val="Piedepgina"/>
            <w:rPr>
              <w:rFonts w:ascii="Arial Narrow" w:hAnsi="Arial Narrow"/>
              <w:sz w:val="16"/>
            </w:rPr>
          </w:pPr>
        </w:p>
        <w:p w:rsidR="00985BCF" w:rsidRPr="00343A36" w:rsidRDefault="00985BCF" w:rsidP="00944AA0">
          <w:pPr>
            <w:pStyle w:val="Piedepgina"/>
            <w:rPr>
              <w:rFonts w:ascii="Arial Narrow" w:hAnsi="Arial Narrow"/>
              <w:sz w:val="16"/>
            </w:rPr>
          </w:pPr>
          <w:r>
            <w:rPr>
              <w:rFonts w:ascii="Arial Narrow" w:hAnsi="Arial Narrow"/>
              <w:sz w:val="16"/>
            </w:rPr>
            <w:t>pram@aemps.es</w:t>
          </w:r>
          <w:bookmarkEnd w:id="3"/>
          <w:bookmarkEnd w:id="4"/>
        </w:p>
      </w:tc>
      <w:tc>
        <w:tcPr>
          <w:tcW w:w="5162" w:type="dxa"/>
          <w:vMerge/>
          <w:tcBorders>
            <w:right w:val="single" w:sz="4" w:space="0" w:color="auto"/>
          </w:tcBorders>
        </w:tcPr>
        <w:p w:rsidR="00985BCF" w:rsidRPr="00343A36" w:rsidRDefault="00985BCF" w:rsidP="00944AA0">
          <w:pPr>
            <w:pStyle w:val="Piedepgina"/>
            <w:rPr>
              <w:rFonts w:ascii="Arial Narrow" w:hAnsi="Arial Narrow"/>
              <w:sz w:val="16"/>
              <w:szCs w:val="16"/>
            </w:rPr>
          </w:pPr>
        </w:p>
      </w:tc>
      <w:tc>
        <w:tcPr>
          <w:tcW w:w="2294" w:type="dxa"/>
          <w:vMerge/>
          <w:tcBorders>
            <w:left w:val="single" w:sz="4" w:space="0" w:color="auto"/>
          </w:tcBorders>
        </w:tcPr>
        <w:p w:rsidR="00985BCF" w:rsidRPr="00343A36" w:rsidRDefault="00985BCF" w:rsidP="00944AA0">
          <w:pPr>
            <w:pStyle w:val="Piedepgina"/>
            <w:rPr>
              <w:rFonts w:ascii="Arial Narrow" w:hAnsi="Arial Narrow"/>
              <w:sz w:val="16"/>
              <w:szCs w:val="16"/>
            </w:rPr>
          </w:pPr>
        </w:p>
      </w:tc>
    </w:tr>
  </w:tbl>
  <w:p w:rsidR="00985BCF" w:rsidRDefault="00985BCF">
    <w:pPr>
      <w:pStyle w:val="Piedepgina"/>
    </w:pPr>
    <w:r>
      <w:rPr>
        <w:noProof/>
      </w:rPr>
      <w:drawing>
        <wp:anchor distT="0" distB="0" distL="114300" distR="114300" simplePos="0" relativeHeight="251655168" behindDoc="0" locked="0" layoutInCell="1" allowOverlap="1">
          <wp:simplePos x="0" y="0"/>
          <wp:positionH relativeFrom="column">
            <wp:posOffset>2335530</wp:posOffset>
          </wp:positionH>
          <wp:positionV relativeFrom="paragraph">
            <wp:posOffset>267335</wp:posOffset>
          </wp:positionV>
          <wp:extent cx="6321425" cy="412750"/>
          <wp:effectExtent l="19050" t="0" r="317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10000" contrast="-10000"/>
                  </a:blip>
                  <a:srcRect/>
                  <a:stretch>
                    <a:fillRect/>
                  </a:stretch>
                </pic:blipFill>
                <pic:spPr bwMode="auto">
                  <a:xfrm>
                    <a:off x="0" y="0"/>
                    <a:ext cx="6321425" cy="4127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2E3" w:rsidRDefault="00ED32E3" w:rsidP="00274B41">
      <w:pPr>
        <w:spacing w:after="0" w:line="240" w:lineRule="auto"/>
      </w:pPr>
      <w:r>
        <w:separator/>
      </w:r>
    </w:p>
  </w:footnote>
  <w:footnote w:type="continuationSeparator" w:id="0">
    <w:p w:rsidR="00ED32E3" w:rsidRDefault="00ED32E3" w:rsidP="00274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BCF" w:rsidRDefault="00ED32E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4104407" o:spid="_x0000_s2053" type="#_x0000_t75" style="position:absolute;margin-left:0;margin-top:0;width:425.1pt;height:396.6pt;z-index:-251656192;mso-position-horizontal:center;mso-position-horizontal-relative:margin;mso-position-vertical:center;mso-position-vertical-relative:margin" o:allowincell="f">
          <v:imagedata r:id="rId1" o:title="logo marca de agu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BCF" w:rsidRDefault="00985BCF">
    <w:pPr>
      <w:pStyle w:val="Encabezado"/>
    </w:pPr>
    <w:r>
      <w:rPr>
        <w:noProof/>
      </w:rPr>
      <w:drawing>
        <wp:anchor distT="0" distB="0" distL="114300" distR="114300" simplePos="0" relativeHeight="251654144" behindDoc="0" locked="0" layoutInCell="1" allowOverlap="1">
          <wp:simplePos x="0" y="0"/>
          <wp:positionH relativeFrom="column">
            <wp:posOffset>4231640</wp:posOffset>
          </wp:positionH>
          <wp:positionV relativeFrom="paragraph">
            <wp:posOffset>-405765</wp:posOffset>
          </wp:positionV>
          <wp:extent cx="1703705" cy="852805"/>
          <wp:effectExtent l="19050" t="0" r="0" b="0"/>
          <wp:wrapNone/>
          <wp:docPr id="2" name="4 Imagen" descr="LOGO P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AN.jpg"/>
                  <pic:cNvPicPr/>
                </pic:nvPicPr>
                <pic:blipFill>
                  <a:blip r:embed="rId1"/>
                  <a:stretch>
                    <a:fillRect/>
                  </a:stretch>
                </pic:blipFill>
                <pic:spPr>
                  <a:xfrm>
                    <a:off x="0" y="0"/>
                    <a:ext cx="1703705" cy="852805"/>
                  </a:xfrm>
                  <a:prstGeom prst="rect">
                    <a:avLst/>
                  </a:prstGeom>
                </pic:spPr>
              </pic:pic>
            </a:graphicData>
          </a:graphic>
        </wp:anchor>
      </w:drawing>
    </w:r>
    <w:r>
      <w:rPr>
        <w:noProof/>
      </w:rPr>
      <w:drawing>
        <wp:anchor distT="0" distB="0" distL="114300" distR="114300" simplePos="0" relativeHeight="251656192" behindDoc="0" locked="0" layoutInCell="1" allowOverlap="1">
          <wp:simplePos x="0" y="0"/>
          <wp:positionH relativeFrom="column">
            <wp:posOffset>-358140</wp:posOffset>
          </wp:positionH>
          <wp:positionV relativeFrom="page">
            <wp:posOffset>360045</wp:posOffset>
          </wp:positionV>
          <wp:extent cx="1756410" cy="377825"/>
          <wp:effectExtent l="19050" t="0" r="0" b="0"/>
          <wp:wrapNone/>
          <wp:docPr id="7" name="Imagen 24" descr="Logotipo de la Agencia Española de Medicamentos y Productos Sanit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Logotipo de la Agencia Española de Medicamentos y Productos Sanitarios"/>
                  <pic:cNvPicPr>
                    <a:picLocks noChangeAspect="1" noChangeArrowheads="1"/>
                  </pic:cNvPicPr>
                </pic:nvPicPr>
                <pic:blipFill>
                  <a:blip r:embed="rId2"/>
                  <a:srcRect/>
                  <a:stretch>
                    <a:fillRect/>
                  </a:stretch>
                </pic:blipFill>
                <pic:spPr bwMode="auto">
                  <a:xfrm>
                    <a:off x="0" y="0"/>
                    <a:ext cx="1756410" cy="377825"/>
                  </a:xfrm>
                  <a:prstGeom prst="rect">
                    <a:avLst/>
                  </a:prstGeom>
                  <a:noFill/>
                </pic:spPr>
              </pic:pic>
            </a:graphicData>
          </a:graphic>
        </wp:anchor>
      </w:drawing>
    </w:r>
    <w:r w:rsidR="0084256E">
      <w:rPr>
        <w:noProof/>
      </w:rPr>
      <mc:AlternateContent>
        <mc:Choice Requires="wps">
          <w:drawing>
            <wp:anchor distT="0" distB="0" distL="114300" distR="114300" simplePos="0" relativeHeight="251658240" behindDoc="0" locked="0" layoutInCell="1" allowOverlap="1">
              <wp:simplePos x="0" y="0"/>
              <wp:positionH relativeFrom="column">
                <wp:posOffset>6695440</wp:posOffset>
              </wp:positionH>
              <wp:positionV relativeFrom="paragraph">
                <wp:posOffset>-282575</wp:posOffset>
              </wp:positionV>
              <wp:extent cx="2343785" cy="439420"/>
              <wp:effectExtent l="0" t="0" r="18415" b="1778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785" cy="439420"/>
                      </a:xfrm>
                      <a:prstGeom prst="flowChartAlternateProcess">
                        <a:avLst/>
                      </a:prstGeom>
                      <a:solidFill>
                        <a:srgbClr val="FFFFFF"/>
                      </a:solidFill>
                      <a:ln w="9525">
                        <a:solidFill>
                          <a:srgbClr val="000000"/>
                        </a:solidFill>
                        <a:miter lim="800000"/>
                        <a:headEnd/>
                        <a:tailEnd/>
                      </a:ln>
                    </wps:spPr>
                    <wps:txbx>
                      <w:txbxContent>
                        <w:p w:rsidR="00985BCF" w:rsidRPr="00647545" w:rsidRDefault="00985BCF" w:rsidP="002D4E2C">
                          <w:pPr>
                            <w:spacing w:line="240" w:lineRule="auto"/>
                            <w:jc w:val="center"/>
                            <w:rPr>
                              <w:rFonts w:ascii="Verdana" w:hAnsi="Verdana"/>
                              <w:sz w:val="18"/>
                            </w:rPr>
                          </w:pPr>
                          <w:r>
                            <w:rPr>
                              <w:rFonts w:ascii="Verdana" w:hAnsi="Verdana"/>
                              <w:sz w:val="18"/>
                            </w:rPr>
                            <w:t>(CONCEPTO)</w:t>
                          </w:r>
                        </w:p>
                        <w:p w:rsidR="00985BCF" w:rsidRDefault="00985BC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margin-left:527.2pt;margin-top:-22.25pt;width:184.55pt;height:3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">
              <v:textbox>
                <w:txbxContent>
                  <w:p w:rsidR="00985BCF" w:rsidRPr="00647545" w:rsidRDefault="00985BCF" w:rsidP="002D4E2C">
                    <w:pPr>
                      <w:spacing w:line="240" w:lineRule="auto"/>
                      <w:jc w:val="center"/>
                      <w:rPr>
                        <w:rFonts w:ascii="Verdana" w:hAnsi="Verdana"/>
                        <w:sz w:val="18"/>
                      </w:rPr>
                    </w:pPr>
                    <w:r>
                      <w:rPr>
                        <w:rFonts w:ascii="Verdana" w:hAnsi="Verdana"/>
                        <w:sz w:val="18"/>
                      </w:rPr>
                      <w:t>(CONCEPTO)</w:t>
                    </w:r>
                  </w:p>
                  <w:p w:rsidR="00985BCF" w:rsidRDefault="00985BCF"/>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BCF" w:rsidRDefault="00ED32E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4104406" o:spid="_x0000_s2052" type="#_x0000_t75" style="position:absolute;margin-left:0;margin-top:0;width:425.1pt;height:396.6pt;z-index:-251657216;mso-position-horizontal:center;mso-position-horizontal-relative:margin;mso-position-vertical:center;mso-position-vertical-relative:margin" o:allowincell="f">
          <v:imagedata r:id="rId1" o:title="logo marca de agu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8BE"/>
    <w:multiLevelType w:val="multilevel"/>
    <w:tmpl w:val="5BECC6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B6895"/>
    <w:multiLevelType w:val="multilevel"/>
    <w:tmpl w:val="C3B6D9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885301"/>
    <w:multiLevelType w:val="multilevel"/>
    <w:tmpl w:val="066A8A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BF7C65"/>
    <w:multiLevelType w:val="hybridMultilevel"/>
    <w:tmpl w:val="7B7CC4CA"/>
    <w:lvl w:ilvl="0" w:tplc="0C0A000D">
      <w:start w:val="1"/>
      <w:numFmt w:val="bullet"/>
      <w:lvlText w:val=""/>
      <w:lvlJc w:val="left"/>
      <w:pPr>
        <w:ind w:left="1494" w:hanging="360"/>
      </w:pPr>
      <w:rPr>
        <w:rFonts w:ascii="Wingdings" w:hAnsi="Wingdings"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4" w15:restartNumberingAfterBreak="0">
    <w:nsid w:val="1B20512D"/>
    <w:multiLevelType w:val="hybridMultilevel"/>
    <w:tmpl w:val="A88A4C16"/>
    <w:lvl w:ilvl="0" w:tplc="24DA4450">
      <w:start w:val="3"/>
      <w:numFmt w:val="bullet"/>
      <w:lvlText w:val="-"/>
      <w:lvlJc w:val="left"/>
      <w:pPr>
        <w:ind w:left="720" w:hanging="360"/>
      </w:pPr>
      <w:rPr>
        <w:rFonts w:ascii="Calibri" w:eastAsiaTheme="minorEastAsia"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B8D2916"/>
    <w:multiLevelType w:val="hybridMultilevel"/>
    <w:tmpl w:val="DE3C314A"/>
    <w:lvl w:ilvl="0" w:tplc="2A289BFE">
      <w:start w:val="1"/>
      <w:numFmt w:val="decimal"/>
      <w:lvlText w:val="%1."/>
      <w:lvlJc w:val="left"/>
      <w:pPr>
        <w:ind w:left="1432" w:hanging="87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6" w15:restartNumberingAfterBreak="0">
    <w:nsid w:val="1C0937ED"/>
    <w:multiLevelType w:val="multilevel"/>
    <w:tmpl w:val="60EEFD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3C1795"/>
    <w:multiLevelType w:val="multilevel"/>
    <w:tmpl w:val="DA1848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342C32"/>
    <w:multiLevelType w:val="multilevel"/>
    <w:tmpl w:val="4D18F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057F68"/>
    <w:multiLevelType w:val="hybridMultilevel"/>
    <w:tmpl w:val="0F8CD846"/>
    <w:lvl w:ilvl="0" w:tplc="0C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97B45"/>
    <w:multiLevelType w:val="multilevel"/>
    <w:tmpl w:val="A75C1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74BE"/>
    <w:multiLevelType w:val="multilevel"/>
    <w:tmpl w:val="D6B467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120A60"/>
    <w:multiLevelType w:val="hybridMultilevel"/>
    <w:tmpl w:val="8ECA4C66"/>
    <w:lvl w:ilvl="0" w:tplc="0C0A000D">
      <w:start w:val="1"/>
      <w:numFmt w:val="bullet"/>
      <w:lvlText w:val=""/>
      <w:lvlJc w:val="left"/>
      <w:pPr>
        <w:ind w:left="1211" w:hanging="360"/>
      </w:pPr>
      <w:rPr>
        <w:rFonts w:ascii="Wingdings" w:hAnsi="Wingdings"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3" w15:restartNumberingAfterBreak="0">
    <w:nsid w:val="376E38C2"/>
    <w:multiLevelType w:val="multilevel"/>
    <w:tmpl w:val="6D4096C8"/>
    <w:lvl w:ilvl="0">
      <w:start w:val="1"/>
      <w:numFmt w:val="bullet"/>
      <w:lvlText w:val="•"/>
      <w:lvlJc w:val="left"/>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start w:val="1"/>
      <w:numFmt w:val="bullet"/>
      <w:lvlText w:val=""/>
      <w:lvlJc w:val="left"/>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990979"/>
    <w:multiLevelType w:val="hybridMultilevel"/>
    <w:tmpl w:val="2506BA7C"/>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4952D5"/>
    <w:multiLevelType w:val="hybridMultilevel"/>
    <w:tmpl w:val="D89C7E7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62112E"/>
    <w:multiLevelType w:val="hybridMultilevel"/>
    <w:tmpl w:val="70E44AB4"/>
    <w:lvl w:ilvl="0" w:tplc="24DA4450">
      <w:start w:val="3"/>
      <w:numFmt w:val="bullet"/>
      <w:lvlText w:val="-"/>
      <w:lvlJc w:val="left"/>
      <w:pPr>
        <w:ind w:left="720" w:hanging="360"/>
      </w:pPr>
      <w:rPr>
        <w:rFonts w:ascii="Calibri" w:eastAsiaTheme="minorEastAsia" w:hAnsi="Calibri" w:cs="Calibri" w:hint="default"/>
      </w:rPr>
    </w:lvl>
    <w:lvl w:ilvl="1" w:tplc="0C0A000D">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C6F2BF2"/>
    <w:multiLevelType w:val="multilevel"/>
    <w:tmpl w:val="4CACBE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392651"/>
    <w:multiLevelType w:val="hybridMultilevel"/>
    <w:tmpl w:val="79D6808C"/>
    <w:lvl w:ilvl="0" w:tplc="838C31EE">
      <w:start w:val="1"/>
      <w:numFmt w:val="upperRoman"/>
      <w:lvlText w:val="%1."/>
      <w:lvlJc w:val="right"/>
      <w:pPr>
        <w:ind w:left="720" w:hanging="360"/>
      </w:pPr>
      <w:rPr>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5C42973"/>
    <w:multiLevelType w:val="hybridMultilevel"/>
    <w:tmpl w:val="96D62FE0"/>
    <w:lvl w:ilvl="0" w:tplc="0C0A000D">
      <w:start w:val="1"/>
      <w:numFmt w:val="bullet"/>
      <w:lvlText w:val=""/>
      <w:lvlJc w:val="left"/>
      <w:pPr>
        <w:ind w:left="1353" w:hanging="360"/>
      </w:pPr>
      <w:rPr>
        <w:rFonts w:ascii="Wingdings" w:hAnsi="Wingdings"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20" w15:restartNumberingAfterBreak="0">
    <w:nsid w:val="4BA659D6"/>
    <w:multiLevelType w:val="multilevel"/>
    <w:tmpl w:val="8438FB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904221"/>
    <w:multiLevelType w:val="hybridMultilevel"/>
    <w:tmpl w:val="3DEE680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8807537"/>
    <w:multiLevelType w:val="multilevel"/>
    <w:tmpl w:val="FE36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097AAA"/>
    <w:multiLevelType w:val="hybridMultilevel"/>
    <w:tmpl w:val="49D60148"/>
    <w:lvl w:ilvl="0" w:tplc="E628268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96E1C02"/>
    <w:multiLevelType w:val="multilevel"/>
    <w:tmpl w:val="610677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0949EF"/>
    <w:multiLevelType w:val="multilevel"/>
    <w:tmpl w:val="2DC43B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3414C8"/>
    <w:multiLevelType w:val="hybridMultilevel"/>
    <w:tmpl w:val="DEEC8EEC"/>
    <w:lvl w:ilvl="0" w:tplc="571085FC">
      <w:start w:val="1"/>
      <w:numFmt w:val="bullet"/>
      <w:lvlText w:val=""/>
      <w:lvlJc w:val="left"/>
      <w:pPr>
        <w:ind w:left="720" w:hanging="360"/>
      </w:pPr>
      <w:rPr>
        <w:rFonts w:ascii="Wingdings" w:hAnsi="Wingdings"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F104426"/>
    <w:multiLevelType w:val="hybridMultilevel"/>
    <w:tmpl w:val="689822CC"/>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8" w15:restartNumberingAfterBreak="0">
    <w:nsid w:val="5F1A3188"/>
    <w:multiLevelType w:val="multilevel"/>
    <w:tmpl w:val="B45C9D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930B5C"/>
    <w:multiLevelType w:val="multilevel"/>
    <w:tmpl w:val="DF845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15479C"/>
    <w:multiLevelType w:val="hybridMultilevel"/>
    <w:tmpl w:val="CC183AE8"/>
    <w:lvl w:ilvl="0" w:tplc="0C0A000D">
      <w:start w:val="1"/>
      <w:numFmt w:val="bullet"/>
      <w:lvlText w:val=""/>
      <w:lvlJc w:val="left"/>
      <w:pPr>
        <w:ind w:left="1211" w:hanging="360"/>
      </w:pPr>
      <w:rPr>
        <w:rFonts w:ascii="Wingdings" w:hAnsi="Wingdings"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1" w15:restartNumberingAfterBreak="0">
    <w:nsid w:val="6E614237"/>
    <w:multiLevelType w:val="hybridMultilevel"/>
    <w:tmpl w:val="1996080C"/>
    <w:lvl w:ilvl="0" w:tplc="0C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256007"/>
    <w:multiLevelType w:val="multilevel"/>
    <w:tmpl w:val="85769636"/>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start w:val="1"/>
      <w:numFmt w:val="bullet"/>
      <w:lvlText w:val=""/>
      <w:lvlJc w:val="left"/>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EA2979"/>
    <w:multiLevelType w:val="multilevel"/>
    <w:tmpl w:val="A43621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8C59F5"/>
    <w:multiLevelType w:val="hybridMultilevel"/>
    <w:tmpl w:val="BEFA0694"/>
    <w:lvl w:ilvl="0" w:tplc="0C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BB0C58"/>
    <w:multiLevelType w:val="hybridMultilevel"/>
    <w:tmpl w:val="876EF56E"/>
    <w:lvl w:ilvl="0" w:tplc="0C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5"/>
  </w:num>
  <w:num w:numId="4">
    <w:abstractNumId w:val="31"/>
  </w:num>
  <w:num w:numId="5">
    <w:abstractNumId w:val="14"/>
  </w:num>
  <w:num w:numId="6">
    <w:abstractNumId w:val="16"/>
  </w:num>
  <w:num w:numId="7">
    <w:abstractNumId w:val="34"/>
  </w:num>
  <w:num w:numId="8">
    <w:abstractNumId w:val="35"/>
  </w:num>
  <w:num w:numId="9">
    <w:abstractNumId w:val="9"/>
  </w:num>
  <w:num w:numId="10">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3"/>
  </w:num>
  <w:num w:numId="14">
    <w:abstractNumId w:val="26"/>
  </w:num>
  <w:num w:numId="15">
    <w:abstractNumId w:val="11"/>
  </w:num>
  <w:num w:numId="16">
    <w:abstractNumId w:val="7"/>
  </w:num>
  <w:num w:numId="17">
    <w:abstractNumId w:val="1"/>
  </w:num>
  <w:num w:numId="18">
    <w:abstractNumId w:val="0"/>
  </w:num>
  <w:num w:numId="19">
    <w:abstractNumId w:val="24"/>
  </w:num>
  <w:num w:numId="20">
    <w:abstractNumId w:val="29"/>
  </w:num>
  <w:num w:numId="21">
    <w:abstractNumId w:val="8"/>
  </w:num>
  <w:num w:numId="22">
    <w:abstractNumId w:val="28"/>
  </w:num>
  <w:num w:numId="23">
    <w:abstractNumId w:val="6"/>
  </w:num>
  <w:num w:numId="24">
    <w:abstractNumId w:val="2"/>
  </w:num>
  <w:num w:numId="25">
    <w:abstractNumId w:val="17"/>
  </w:num>
  <w:num w:numId="26">
    <w:abstractNumId w:val="10"/>
  </w:num>
  <w:num w:numId="27">
    <w:abstractNumId w:val="33"/>
  </w:num>
  <w:num w:numId="28">
    <w:abstractNumId w:val="25"/>
  </w:num>
  <w:num w:numId="29">
    <w:abstractNumId w:val="20"/>
  </w:num>
  <w:num w:numId="30">
    <w:abstractNumId w:val="3"/>
  </w:num>
  <w:num w:numId="31">
    <w:abstractNumId w:val="32"/>
  </w:num>
  <w:num w:numId="32">
    <w:abstractNumId w:val="21"/>
  </w:num>
  <w:num w:numId="33">
    <w:abstractNumId w:val="13"/>
  </w:num>
  <w:num w:numId="34">
    <w:abstractNumId w:val="12"/>
  </w:num>
  <w:num w:numId="35">
    <w:abstractNumId w:val="30"/>
  </w:num>
  <w:num w:numId="36">
    <w:abstractNumId w:val="19"/>
  </w:num>
  <w:num w:numId="3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defaultTabStop w:val="709"/>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EA0"/>
    <w:rsid w:val="000001D8"/>
    <w:rsid w:val="00026152"/>
    <w:rsid w:val="00030C11"/>
    <w:rsid w:val="00037A23"/>
    <w:rsid w:val="00041C5B"/>
    <w:rsid w:val="000526D2"/>
    <w:rsid w:val="0006408D"/>
    <w:rsid w:val="00072581"/>
    <w:rsid w:val="00083E85"/>
    <w:rsid w:val="000C04EF"/>
    <w:rsid w:val="000C507E"/>
    <w:rsid w:val="000D487D"/>
    <w:rsid w:val="000F1ACB"/>
    <w:rsid w:val="000F2B03"/>
    <w:rsid w:val="000F353F"/>
    <w:rsid w:val="000F56C3"/>
    <w:rsid w:val="001059E5"/>
    <w:rsid w:val="001115FB"/>
    <w:rsid w:val="00117B9A"/>
    <w:rsid w:val="0012782A"/>
    <w:rsid w:val="001558B4"/>
    <w:rsid w:val="00166915"/>
    <w:rsid w:val="001A0473"/>
    <w:rsid w:val="001A22B7"/>
    <w:rsid w:val="001A63F1"/>
    <w:rsid w:val="001B3AFB"/>
    <w:rsid w:val="001E2B5A"/>
    <w:rsid w:val="001F4B1D"/>
    <w:rsid w:val="002138BC"/>
    <w:rsid w:val="002146CA"/>
    <w:rsid w:val="00222B15"/>
    <w:rsid w:val="00274B41"/>
    <w:rsid w:val="00276689"/>
    <w:rsid w:val="00282B89"/>
    <w:rsid w:val="002A29D0"/>
    <w:rsid w:val="002A423A"/>
    <w:rsid w:val="002A79C5"/>
    <w:rsid w:val="002D3EAB"/>
    <w:rsid w:val="002D4E2C"/>
    <w:rsid w:val="002D717D"/>
    <w:rsid w:val="002E3761"/>
    <w:rsid w:val="002E53A4"/>
    <w:rsid w:val="002F6A3D"/>
    <w:rsid w:val="003120E6"/>
    <w:rsid w:val="0033223A"/>
    <w:rsid w:val="003552BC"/>
    <w:rsid w:val="00380168"/>
    <w:rsid w:val="00382238"/>
    <w:rsid w:val="0039308F"/>
    <w:rsid w:val="003B04E4"/>
    <w:rsid w:val="003C3118"/>
    <w:rsid w:val="003C4A24"/>
    <w:rsid w:val="003D1B8E"/>
    <w:rsid w:val="003E34AD"/>
    <w:rsid w:val="003F16CB"/>
    <w:rsid w:val="003F5976"/>
    <w:rsid w:val="003F6F6D"/>
    <w:rsid w:val="00402B4B"/>
    <w:rsid w:val="00410596"/>
    <w:rsid w:val="0041257F"/>
    <w:rsid w:val="00412FF3"/>
    <w:rsid w:val="00421517"/>
    <w:rsid w:val="0043516A"/>
    <w:rsid w:val="00440EC6"/>
    <w:rsid w:val="00474A77"/>
    <w:rsid w:val="00495D0E"/>
    <w:rsid w:val="004A4C62"/>
    <w:rsid w:val="004A51A3"/>
    <w:rsid w:val="004E663E"/>
    <w:rsid w:val="004F051E"/>
    <w:rsid w:val="004F7A94"/>
    <w:rsid w:val="0051534E"/>
    <w:rsid w:val="00523999"/>
    <w:rsid w:val="00525BE6"/>
    <w:rsid w:val="00550B9C"/>
    <w:rsid w:val="00565DAE"/>
    <w:rsid w:val="00583735"/>
    <w:rsid w:val="0059506F"/>
    <w:rsid w:val="005A13AE"/>
    <w:rsid w:val="00620811"/>
    <w:rsid w:val="00622394"/>
    <w:rsid w:val="00637E30"/>
    <w:rsid w:val="00647545"/>
    <w:rsid w:val="0064755D"/>
    <w:rsid w:val="006563B7"/>
    <w:rsid w:val="00667083"/>
    <w:rsid w:val="0068618C"/>
    <w:rsid w:val="006A28D5"/>
    <w:rsid w:val="006C50AC"/>
    <w:rsid w:val="00710A8D"/>
    <w:rsid w:val="00715599"/>
    <w:rsid w:val="00724F9C"/>
    <w:rsid w:val="00725094"/>
    <w:rsid w:val="0072699D"/>
    <w:rsid w:val="00727258"/>
    <w:rsid w:val="0073710D"/>
    <w:rsid w:val="00746923"/>
    <w:rsid w:val="007639A4"/>
    <w:rsid w:val="00764583"/>
    <w:rsid w:val="00775DA2"/>
    <w:rsid w:val="00783752"/>
    <w:rsid w:val="007837F8"/>
    <w:rsid w:val="00792011"/>
    <w:rsid w:val="007B3562"/>
    <w:rsid w:val="007E0653"/>
    <w:rsid w:val="007E1D0A"/>
    <w:rsid w:val="008002F2"/>
    <w:rsid w:val="00811D8F"/>
    <w:rsid w:val="00812BC7"/>
    <w:rsid w:val="00813AFE"/>
    <w:rsid w:val="0081478D"/>
    <w:rsid w:val="00816BB4"/>
    <w:rsid w:val="00833237"/>
    <w:rsid w:val="0084256E"/>
    <w:rsid w:val="008471A0"/>
    <w:rsid w:val="0085299C"/>
    <w:rsid w:val="00855376"/>
    <w:rsid w:val="00895DD4"/>
    <w:rsid w:val="008C0377"/>
    <w:rsid w:val="008C05DD"/>
    <w:rsid w:val="008E3FB2"/>
    <w:rsid w:val="008E5651"/>
    <w:rsid w:val="008F5450"/>
    <w:rsid w:val="0091229E"/>
    <w:rsid w:val="00944AA0"/>
    <w:rsid w:val="009648D0"/>
    <w:rsid w:val="0098028A"/>
    <w:rsid w:val="0098460A"/>
    <w:rsid w:val="00985BCF"/>
    <w:rsid w:val="00991750"/>
    <w:rsid w:val="009B126C"/>
    <w:rsid w:val="009C45FB"/>
    <w:rsid w:val="009C628C"/>
    <w:rsid w:val="009C7120"/>
    <w:rsid w:val="009D1762"/>
    <w:rsid w:val="009E1670"/>
    <w:rsid w:val="009F39B9"/>
    <w:rsid w:val="00A14313"/>
    <w:rsid w:val="00A34DB5"/>
    <w:rsid w:val="00A46B00"/>
    <w:rsid w:val="00A52EA0"/>
    <w:rsid w:val="00A65A33"/>
    <w:rsid w:val="00A92605"/>
    <w:rsid w:val="00AB1374"/>
    <w:rsid w:val="00AC50ED"/>
    <w:rsid w:val="00AF1030"/>
    <w:rsid w:val="00AF12EC"/>
    <w:rsid w:val="00AF477A"/>
    <w:rsid w:val="00B071CB"/>
    <w:rsid w:val="00B16D71"/>
    <w:rsid w:val="00B27AE1"/>
    <w:rsid w:val="00B52B1C"/>
    <w:rsid w:val="00B56C90"/>
    <w:rsid w:val="00B608B3"/>
    <w:rsid w:val="00B71969"/>
    <w:rsid w:val="00B92EF6"/>
    <w:rsid w:val="00B973B1"/>
    <w:rsid w:val="00BC1944"/>
    <w:rsid w:val="00BC3820"/>
    <w:rsid w:val="00BD393D"/>
    <w:rsid w:val="00BE559F"/>
    <w:rsid w:val="00BF1358"/>
    <w:rsid w:val="00BF7BBF"/>
    <w:rsid w:val="00C42311"/>
    <w:rsid w:val="00C43F22"/>
    <w:rsid w:val="00C60ACF"/>
    <w:rsid w:val="00C642F1"/>
    <w:rsid w:val="00C67A7C"/>
    <w:rsid w:val="00CA43E5"/>
    <w:rsid w:val="00CB21B7"/>
    <w:rsid w:val="00D00C97"/>
    <w:rsid w:val="00D16592"/>
    <w:rsid w:val="00D43FF2"/>
    <w:rsid w:val="00D45B96"/>
    <w:rsid w:val="00D53703"/>
    <w:rsid w:val="00D9130A"/>
    <w:rsid w:val="00D95644"/>
    <w:rsid w:val="00DA7454"/>
    <w:rsid w:val="00DA7DE9"/>
    <w:rsid w:val="00DB2E1D"/>
    <w:rsid w:val="00DE3AC1"/>
    <w:rsid w:val="00DF1461"/>
    <w:rsid w:val="00E13C65"/>
    <w:rsid w:val="00E13C6C"/>
    <w:rsid w:val="00E43627"/>
    <w:rsid w:val="00E62FEE"/>
    <w:rsid w:val="00E84B3F"/>
    <w:rsid w:val="00EC6686"/>
    <w:rsid w:val="00ED32E3"/>
    <w:rsid w:val="00ED79FA"/>
    <w:rsid w:val="00ED7FEB"/>
    <w:rsid w:val="00EF1AFE"/>
    <w:rsid w:val="00EF615F"/>
    <w:rsid w:val="00F01D6D"/>
    <w:rsid w:val="00F02DB1"/>
    <w:rsid w:val="00F0618E"/>
    <w:rsid w:val="00F06871"/>
    <w:rsid w:val="00F2233C"/>
    <w:rsid w:val="00F24539"/>
    <w:rsid w:val="00F25E56"/>
    <w:rsid w:val="00F424EA"/>
    <w:rsid w:val="00F64926"/>
    <w:rsid w:val="00F85219"/>
    <w:rsid w:val="00F86CAF"/>
    <w:rsid w:val="00F90038"/>
    <w:rsid w:val="00FA1958"/>
    <w:rsid w:val="00FB6547"/>
    <w:rsid w:val="00FC3A1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ECD7040"/>
  <w15:docId w15:val="{40570347-F9E0-4E62-B8C0-F5C85631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F13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9F39B9"/>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52E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2EA0"/>
    <w:rPr>
      <w:rFonts w:ascii="Tahoma" w:hAnsi="Tahoma" w:cs="Tahoma"/>
      <w:sz w:val="16"/>
      <w:szCs w:val="16"/>
    </w:rPr>
  </w:style>
  <w:style w:type="paragraph" w:styleId="Encabezado">
    <w:name w:val="header"/>
    <w:basedOn w:val="Normal"/>
    <w:link w:val="EncabezadoCar"/>
    <w:uiPriority w:val="99"/>
    <w:semiHidden/>
    <w:unhideWhenUsed/>
    <w:rsid w:val="00274B4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74B41"/>
  </w:style>
  <w:style w:type="paragraph" w:styleId="Piedepgina">
    <w:name w:val="footer"/>
    <w:basedOn w:val="Normal"/>
    <w:link w:val="PiedepginaCar"/>
    <w:uiPriority w:val="99"/>
    <w:unhideWhenUsed/>
    <w:rsid w:val="00274B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4B41"/>
  </w:style>
  <w:style w:type="paragraph" w:styleId="Prrafodelista">
    <w:name w:val="List Paragraph"/>
    <w:basedOn w:val="Normal"/>
    <w:uiPriority w:val="34"/>
    <w:qFormat/>
    <w:rsid w:val="00BD393D"/>
    <w:pPr>
      <w:spacing w:after="0" w:line="240" w:lineRule="auto"/>
      <w:ind w:left="720"/>
    </w:pPr>
    <w:rPr>
      <w:rFonts w:ascii="Calibri" w:hAnsi="Calibri" w:cs="Times New Roman"/>
    </w:rPr>
  </w:style>
  <w:style w:type="paragraph" w:styleId="Sinespaciado">
    <w:name w:val="No Spacing"/>
    <w:uiPriority w:val="1"/>
    <w:qFormat/>
    <w:rsid w:val="00BD393D"/>
    <w:pPr>
      <w:spacing w:after="0" w:line="240" w:lineRule="auto"/>
    </w:pPr>
  </w:style>
  <w:style w:type="table" w:styleId="Tablaconcuadrcula">
    <w:name w:val="Table Grid"/>
    <w:basedOn w:val="Tablanormal"/>
    <w:rsid w:val="002138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F1358"/>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9F39B9"/>
    <w:rPr>
      <w:rFonts w:asciiTheme="majorHAnsi" w:eastAsiaTheme="majorEastAsia" w:hAnsiTheme="majorHAnsi" w:cstheme="majorBidi"/>
      <w:b/>
      <w:bCs/>
      <w:color w:val="4F81BD" w:themeColor="accent1"/>
      <w:sz w:val="26"/>
      <w:szCs w:val="26"/>
      <w:lang w:eastAsia="en-US"/>
    </w:rPr>
  </w:style>
  <w:style w:type="paragraph" w:customStyle="1" w:styleId="Default">
    <w:name w:val="Default"/>
    <w:rsid w:val="00550B9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E43627"/>
    <w:pPr>
      <w:spacing w:before="100" w:beforeAutospacing="1" w:after="100" w:afterAutospacing="1" w:line="240" w:lineRule="auto"/>
    </w:pPr>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895DD4"/>
    <w:rPr>
      <w:sz w:val="16"/>
      <w:szCs w:val="16"/>
    </w:rPr>
  </w:style>
  <w:style w:type="paragraph" w:styleId="Textocomentario">
    <w:name w:val="annotation text"/>
    <w:basedOn w:val="Normal"/>
    <w:link w:val="TextocomentarioCar"/>
    <w:uiPriority w:val="99"/>
    <w:unhideWhenUsed/>
    <w:rsid w:val="00895DD4"/>
    <w:pPr>
      <w:spacing w:line="240" w:lineRule="auto"/>
    </w:pPr>
    <w:rPr>
      <w:sz w:val="20"/>
      <w:szCs w:val="20"/>
    </w:rPr>
  </w:style>
  <w:style w:type="character" w:customStyle="1" w:styleId="TextocomentarioCar">
    <w:name w:val="Texto comentario Car"/>
    <w:basedOn w:val="Fuentedeprrafopredeter"/>
    <w:link w:val="Textocomentario"/>
    <w:uiPriority w:val="99"/>
    <w:rsid w:val="00895DD4"/>
    <w:rPr>
      <w:sz w:val="20"/>
      <w:szCs w:val="20"/>
    </w:rPr>
  </w:style>
  <w:style w:type="paragraph" w:styleId="Asuntodelcomentario">
    <w:name w:val="annotation subject"/>
    <w:basedOn w:val="Textocomentario"/>
    <w:next w:val="Textocomentario"/>
    <w:link w:val="AsuntodelcomentarioCar"/>
    <w:uiPriority w:val="99"/>
    <w:semiHidden/>
    <w:unhideWhenUsed/>
    <w:rsid w:val="00895DD4"/>
    <w:rPr>
      <w:b/>
      <w:bCs/>
    </w:rPr>
  </w:style>
  <w:style w:type="character" w:customStyle="1" w:styleId="AsuntodelcomentarioCar">
    <w:name w:val="Asunto del comentario Car"/>
    <w:basedOn w:val="TextocomentarioCar"/>
    <w:link w:val="Asuntodelcomentario"/>
    <w:uiPriority w:val="99"/>
    <w:semiHidden/>
    <w:rsid w:val="00895DD4"/>
    <w:rPr>
      <w:b/>
      <w:bCs/>
      <w:sz w:val="20"/>
      <w:szCs w:val="20"/>
    </w:rPr>
  </w:style>
  <w:style w:type="paragraph" w:styleId="Revisin">
    <w:name w:val="Revision"/>
    <w:hidden/>
    <w:uiPriority w:val="99"/>
    <w:semiHidden/>
    <w:rsid w:val="002A79C5"/>
    <w:pPr>
      <w:spacing w:after="0" w:line="240" w:lineRule="auto"/>
    </w:pPr>
  </w:style>
  <w:style w:type="paragraph" w:styleId="Textoindependiente">
    <w:name w:val="Body Text"/>
    <w:basedOn w:val="Normal"/>
    <w:link w:val="TextoindependienteCar"/>
    <w:uiPriority w:val="99"/>
    <w:unhideWhenUsed/>
    <w:rsid w:val="002D717D"/>
    <w:pPr>
      <w:spacing w:after="120"/>
    </w:pPr>
    <w:rPr>
      <w:rFonts w:ascii="Calibri" w:eastAsia="Times New Roman" w:hAnsi="Calibri" w:cs="Times New Roman"/>
    </w:rPr>
  </w:style>
  <w:style w:type="character" w:customStyle="1" w:styleId="TextoindependienteCar">
    <w:name w:val="Texto independiente Car"/>
    <w:basedOn w:val="Fuentedeprrafopredeter"/>
    <w:link w:val="Textoindependiente"/>
    <w:uiPriority w:val="99"/>
    <w:rsid w:val="002D717D"/>
    <w:rPr>
      <w:rFonts w:ascii="Calibri" w:eastAsia="Times New Roman" w:hAnsi="Calibri" w:cs="Times New Roman"/>
    </w:rPr>
  </w:style>
  <w:style w:type="paragraph" w:styleId="Textoindependiente2">
    <w:name w:val="Body Text 2"/>
    <w:basedOn w:val="Normal"/>
    <w:link w:val="Textoindependiente2Car"/>
    <w:uiPriority w:val="99"/>
    <w:unhideWhenUsed/>
    <w:rsid w:val="00E13C6C"/>
    <w:pPr>
      <w:spacing w:after="120" w:line="480" w:lineRule="auto"/>
    </w:pPr>
  </w:style>
  <w:style w:type="character" w:customStyle="1" w:styleId="Textoindependiente2Car">
    <w:name w:val="Texto independiente 2 Car"/>
    <w:basedOn w:val="Fuentedeprrafopredeter"/>
    <w:link w:val="Textoindependiente2"/>
    <w:uiPriority w:val="99"/>
    <w:rsid w:val="00E13C6C"/>
  </w:style>
  <w:style w:type="table" w:styleId="Sombreadomedio1">
    <w:name w:val="Medium Shading 1"/>
    <w:basedOn w:val="Tablanormal"/>
    <w:uiPriority w:val="63"/>
    <w:rsid w:val="00E13C6C"/>
    <w:pPr>
      <w:spacing w:after="0" w:line="240" w:lineRule="auto"/>
    </w:pPr>
    <w:rPr>
      <w:rFonts w:ascii="Calibri" w:eastAsia="Times New Roman" w:hAnsi="Calibri"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957725">
      <w:bodyDiv w:val="1"/>
      <w:marLeft w:val="0"/>
      <w:marRight w:val="0"/>
      <w:marTop w:val="0"/>
      <w:marBottom w:val="0"/>
      <w:divBdr>
        <w:top w:val="none" w:sz="0" w:space="0" w:color="auto"/>
        <w:left w:val="none" w:sz="0" w:space="0" w:color="auto"/>
        <w:bottom w:val="none" w:sz="0" w:space="0" w:color="auto"/>
        <w:right w:val="none" w:sz="0" w:space="0" w:color="auto"/>
      </w:divBdr>
      <w:divsChild>
        <w:div w:id="1386492849">
          <w:marLeft w:val="446"/>
          <w:marRight w:val="0"/>
          <w:marTop w:val="0"/>
          <w:marBottom w:val="0"/>
          <w:divBdr>
            <w:top w:val="none" w:sz="0" w:space="0" w:color="auto"/>
            <w:left w:val="none" w:sz="0" w:space="0" w:color="auto"/>
            <w:bottom w:val="none" w:sz="0" w:space="0" w:color="auto"/>
            <w:right w:val="none" w:sz="0" w:space="0" w:color="auto"/>
          </w:divBdr>
        </w:div>
        <w:div w:id="2004817763">
          <w:marLeft w:val="1166"/>
          <w:marRight w:val="0"/>
          <w:marTop w:val="0"/>
          <w:marBottom w:val="0"/>
          <w:divBdr>
            <w:top w:val="none" w:sz="0" w:space="0" w:color="auto"/>
            <w:left w:val="none" w:sz="0" w:space="0" w:color="auto"/>
            <w:bottom w:val="none" w:sz="0" w:space="0" w:color="auto"/>
            <w:right w:val="none" w:sz="0" w:space="0" w:color="auto"/>
          </w:divBdr>
        </w:div>
        <w:div w:id="864054050">
          <w:marLeft w:val="1166"/>
          <w:marRight w:val="0"/>
          <w:marTop w:val="0"/>
          <w:marBottom w:val="0"/>
          <w:divBdr>
            <w:top w:val="none" w:sz="0" w:space="0" w:color="auto"/>
            <w:left w:val="none" w:sz="0" w:space="0" w:color="auto"/>
            <w:bottom w:val="none" w:sz="0" w:space="0" w:color="auto"/>
            <w:right w:val="none" w:sz="0" w:space="0" w:color="auto"/>
          </w:divBdr>
        </w:div>
        <w:div w:id="119492741">
          <w:marLeft w:val="1166"/>
          <w:marRight w:val="0"/>
          <w:marTop w:val="0"/>
          <w:marBottom w:val="0"/>
          <w:divBdr>
            <w:top w:val="none" w:sz="0" w:space="0" w:color="auto"/>
            <w:left w:val="none" w:sz="0" w:space="0" w:color="auto"/>
            <w:bottom w:val="none" w:sz="0" w:space="0" w:color="auto"/>
            <w:right w:val="none" w:sz="0" w:space="0" w:color="auto"/>
          </w:divBdr>
        </w:div>
      </w:divsChild>
    </w:div>
    <w:div w:id="427316489">
      <w:bodyDiv w:val="1"/>
      <w:marLeft w:val="0"/>
      <w:marRight w:val="0"/>
      <w:marTop w:val="0"/>
      <w:marBottom w:val="0"/>
      <w:divBdr>
        <w:top w:val="none" w:sz="0" w:space="0" w:color="auto"/>
        <w:left w:val="none" w:sz="0" w:space="0" w:color="auto"/>
        <w:bottom w:val="none" w:sz="0" w:space="0" w:color="auto"/>
        <w:right w:val="none" w:sz="0" w:space="0" w:color="auto"/>
      </w:divBdr>
      <w:divsChild>
        <w:div w:id="1071663043">
          <w:marLeft w:val="446"/>
          <w:marRight w:val="0"/>
          <w:marTop w:val="0"/>
          <w:marBottom w:val="0"/>
          <w:divBdr>
            <w:top w:val="none" w:sz="0" w:space="0" w:color="auto"/>
            <w:left w:val="none" w:sz="0" w:space="0" w:color="auto"/>
            <w:bottom w:val="none" w:sz="0" w:space="0" w:color="auto"/>
            <w:right w:val="none" w:sz="0" w:space="0" w:color="auto"/>
          </w:divBdr>
        </w:div>
        <w:div w:id="555774444">
          <w:marLeft w:val="1166"/>
          <w:marRight w:val="0"/>
          <w:marTop w:val="0"/>
          <w:marBottom w:val="0"/>
          <w:divBdr>
            <w:top w:val="none" w:sz="0" w:space="0" w:color="auto"/>
            <w:left w:val="none" w:sz="0" w:space="0" w:color="auto"/>
            <w:bottom w:val="none" w:sz="0" w:space="0" w:color="auto"/>
            <w:right w:val="none" w:sz="0" w:space="0" w:color="auto"/>
          </w:divBdr>
        </w:div>
        <w:div w:id="1565602926">
          <w:marLeft w:val="1166"/>
          <w:marRight w:val="0"/>
          <w:marTop w:val="0"/>
          <w:marBottom w:val="0"/>
          <w:divBdr>
            <w:top w:val="none" w:sz="0" w:space="0" w:color="auto"/>
            <w:left w:val="none" w:sz="0" w:space="0" w:color="auto"/>
            <w:bottom w:val="none" w:sz="0" w:space="0" w:color="auto"/>
            <w:right w:val="none" w:sz="0" w:space="0" w:color="auto"/>
          </w:divBdr>
        </w:div>
        <w:div w:id="1325279189">
          <w:marLeft w:val="1166"/>
          <w:marRight w:val="0"/>
          <w:marTop w:val="0"/>
          <w:marBottom w:val="0"/>
          <w:divBdr>
            <w:top w:val="none" w:sz="0" w:space="0" w:color="auto"/>
            <w:left w:val="none" w:sz="0" w:space="0" w:color="auto"/>
            <w:bottom w:val="none" w:sz="0" w:space="0" w:color="auto"/>
            <w:right w:val="none" w:sz="0" w:space="0" w:color="auto"/>
          </w:divBdr>
        </w:div>
      </w:divsChild>
    </w:div>
    <w:div w:id="443572749">
      <w:bodyDiv w:val="1"/>
      <w:marLeft w:val="0"/>
      <w:marRight w:val="0"/>
      <w:marTop w:val="0"/>
      <w:marBottom w:val="0"/>
      <w:divBdr>
        <w:top w:val="none" w:sz="0" w:space="0" w:color="auto"/>
        <w:left w:val="none" w:sz="0" w:space="0" w:color="auto"/>
        <w:bottom w:val="none" w:sz="0" w:space="0" w:color="auto"/>
        <w:right w:val="none" w:sz="0" w:space="0" w:color="auto"/>
      </w:divBdr>
    </w:div>
    <w:div w:id="1203594893">
      <w:bodyDiv w:val="1"/>
      <w:marLeft w:val="0"/>
      <w:marRight w:val="0"/>
      <w:marTop w:val="0"/>
      <w:marBottom w:val="0"/>
      <w:divBdr>
        <w:top w:val="none" w:sz="0" w:space="0" w:color="auto"/>
        <w:left w:val="none" w:sz="0" w:space="0" w:color="auto"/>
        <w:bottom w:val="none" w:sz="0" w:space="0" w:color="auto"/>
        <w:right w:val="none" w:sz="0" w:space="0" w:color="auto"/>
      </w:divBdr>
    </w:div>
    <w:div w:id="1634798021">
      <w:bodyDiv w:val="1"/>
      <w:marLeft w:val="0"/>
      <w:marRight w:val="0"/>
      <w:marTop w:val="0"/>
      <w:marBottom w:val="0"/>
      <w:divBdr>
        <w:top w:val="none" w:sz="0" w:space="0" w:color="auto"/>
        <w:left w:val="none" w:sz="0" w:space="0" w:color="auto"/>
        <w:bottom w:val="none" w:sz="0" w:space="0" w:color="auto"/>
        <w:right w:val="none" w:sz="0" w:space="0" w:color="auto"/>
      </w:divBdr>
    </w:div>
    <w:div w:id="1679044122">
      <w:bodyDiv w:val="1"/>
      <w:marLeft w:val="0"/>
      <w:marRight w:val="0"/>
      <w:marTop w:val="0"/>
      <w:marBottom w:val="0"/>
      <w:divBdr>
        <w:top w:val="none" w:sz="0" w:space="0" w:color="auto"/>
        <w:left w:val="none" w:sz="0" w:space="0" w:color="auto"/>
        <w:bottom w:val="none" w:sz="0" w:space="0" w:color="auto"/>
        <w:right w:val="none" w:sz="0" w:space="0" w:color="auto"/>
      </w:divBdr>
      <w:divsChild>
        <w:div w:id="728697662">
          <w:marLeft w:val="446"/>
          <w:marRight w:val="0"/>
          <w:marTop w:val="0"/>
          <w:marBottom w:val="0"/>
          <w:divBdr>
            <w:top w:val="none" w:sz="0" w:space="0" w:color="auto"/>
            <w:left w:val="none" w:sz="0" w:space="0" w:color="auto"/>
            <w:bottom w:val="none" w:sz="0" w:space="0" w:color="auto"/>
            <w:right w:val="none" w:sz="0" w:space="0" w:color="auto"/>
          </w:divBdr>
        </w:div>
        <w:div w:id="1858613042">
          <w:marLeft w:val="446"/>
          <w:marRight w:val="0"/>
          <w:marTop w:val="0"/>
          <w:marBottom w:val="0"/>
          <w:divBdr>
            <w:top w:val="none" w:sz="0" w:space="0" w:color="auto"/>
            <w:left w:val="none" w:sz="0" w:space="0" w:color="auto"/>
            <w:bottom w:val="none" w:sz="0" w:space="0" w:color="auto"/>
            <w:right w:val="none" w:sz="0" w:space="0" w:color="auto"/>
          </w:divBdr>
        </w:div>
        <w:div w:id="14265376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6083A-7255-4FE6-BED4-6F589B88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1795</Words>
  <Characters>9876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EADS</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ssacristan_beca</dc:creator>
  <cp:lastModifiedBy>Muñoz Madero, Cristina</cp:lastModifiedBy>
  <cp:revision>2</cp:revision>
  <cp:lastPrinted>2018-10-30T15:21:00Z</cp:lastPrinted>
  <dcterms:created xsi:type="dcterms:W3CDTF">2020-07-22T10:44:00Z</dcterms:created>
  <dcterms:modified xsi:type="dcterms:W3CDTF">2020-07-22T10:44:00Z</dcterms:modified>
</cp:coreProperties>
</file>