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C3431" w14:textId="77777777" w:rsidR="00084F7B" w:rsidRPr="00770F7F" w:rsidRDefault="00B2474A" w:rsidP="00FA1AF6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  <w:bookmarkStart w:id="0" w:name="_Toc92005768"/>
      <w:bookmarkStart w:id="1" w:name="_Toc150315638"/>
      <w:r>
        <w:rPr>
          <w:rFonts w:ascii="Montserrat" w:hAnsi="Montserrat"/>
          <w:b/>
          <w:bCs/>
          <w:noProof/>
          <w:sz w:val="36"/>
          <w:szCs w:val="36"/>
          <w:lang w:eastAsia="es-ES"/>
        </w:rPr>
        <w:drawing>
          <wp:inline distT="0" distB="0" distL="0" distR="0" wp14:anchorId="4AC5C35E" wp14:editId="1FE4CD79">
            <wp:extent cx="4291593" cy="23103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oritario_Horizontal_logo_PR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593" cy="231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B2826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</w:p>
    <w:p w14:paraId="6060064E" w14:textId="77777777" w:rsidR="00084F7B" w:rsidRPr="00770F7F" w:rsidRDefault="00084F7B" w:rsidP="003E75B3">
      <w:pPr>
        <w:spacing w:line="360" w:lineRule="auto"/>
        <w:rPr>
          <w:rFonts w:ascii="Montserrat" w:hAnsi="Montserrat"/>
          <w:b/>
          <w:bCs/>
          <w:sz w:val="36"/>
          <w:szCs w:val="36"/>
        </w:rPr>
      </w:pPr>
    </w:p>
    <w:p w14:paraId="5EDEC9A2" w14:textId="1F85D558" w:rsidR="00084F7B" w:rsidRPr="00770F7F" w:rsidRDefault="00B2474A" w:rsidP="00770F7F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  <w:r w:rsidRPr="00535D2C">
        <w:rPr>
          <w:noProof/>
          <w:lang w:eastAsia="es-ES"/>
        </w:rPr>
        <w:drawing>
          <wp:inline distT="0" distB="0" distL="0" distR="0" wp14:anchorId="7FB97266" wp14:editId="4172F7B4">
            <wp:extent cx="1078994" cy="1078994"/>
            <wp:effectExtent l="0" t="0" r="6985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NO HOSPITALARI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A29E3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</w:p>
    <w:p w14:paraId="6955C1BA" w14:textId="3C9785A6" w:rsidR="00084F7B" w:rsidRPr="00770F7F" w:rsidRDefault="00084F7B" w:rsidP="00770F7F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  <w:r w:rsidRPr="00770F7F">
        <w:rPr>
          <w:rFonts w:ascii="Montserrat" w:hAnsi="Montserrat"/>
          <w:b/>
          <w:bCs/>
          <w:sz w:val="36"/>
          <w:szCs w:val="36"/>
        </w:rPr>
        <w:t xml:space="preserve">Documento marco del </w:t>
      </w:r>
      <w:r w:rsidRPr="0047742E">
        <w:rPr>
          <w:rFonts w:ascii="Montserrat" w:hAnsi="Montserrat"/>
          <w:b/>
          <w:bCs/>
          <w:color w:val="FF0000"/>
          <w:sz w:val="36"/>
          <w:szCs w:val="36"/>
        </w:rPr>
        <w:t xml:space="preserve">Programa PROA del </w:t>
      </w:r>
      <w:r w:rsidR="00B82C96" w:rsidRPr="00770F7F">
        <w:rPr>
          <w:rFonts w:ascii="Montserrat" w:hAnsi="Montserrat"/>
          <w:b/>
          <w:bCs/>
          <w:color w:val="FF0000"/>
          <w:sz w:val="36"/>
          <w:szCs w:val="36"/>
        </w:rPr>
        <w:t xml:space="preserve">[nombre del </w:t>
      </w:r>
      <w:r w:rsidR="003C238F" w:rsidRPr="00DA2EE3">
        <w:rPr>
          <w:rFonts w:ascii="Montserrat" w:hAnsi="Montserrat"/>
          <w:b/>
          <w:bCs/>
          <w:color w:val="FF0000"/>
          <w:sz w:val="36"/>
          <w:szCs w:val="36"/>
        </w:rPr>
        <w:t>Área de Salud</w:t>
      </w:r>
      <w:r w:rsidR="0047742E">
        <w:rPr>
          <w:rFonts w:ascii="Montserrat" w:hAnsi="Montserrat"/>
          <w:b/>
          <w:bCs/>
          <w:color w:val="FF0000"/>
          <w:sz w:val="36"/>
          <w:szCs w:val="36"/>
        </w:rPr>
        <w:t xml:space="preserve"> o</w:t>
      </w:r>
      <w:r w:rsidR="00BC2B5C" w:rsidRPr="00BC2B5C">
        <w:rPr>
          <w:rFonts w:ascii="Montserrat" w:hAnsi="Montserrat"/>
          <w:b/>
          <w:bCs/>
          <w:color w:val="FF0000"/>
          <w:sz w:val="36"/>
          <w:szCs w:val="36"/>
        </w:rPr>
        <w:t xml:space="preserve"> estructura correspondiente</w:t>
      </w:r>
      <w:r w:rsidR="00B82C96" w:rsidRPr="00770F7F">
        <w:rPr>
          <w:rFonts w:ascii="Montserrat" w:hAnsi="Montserrat"/>
          <w:b/>
          <w:bCs/>
          <w:color w:val="FF0000"/>
          <w:sz w:val="36"/>
          <w:szCs w:val="36"/>
        </w:rPr>
        <w:t>]</w:t>
      </w:r>
      <w:r w:rsidRPr="00770F7F">
        <w:rPr>
          <w:rFonts w:ascii="Montserrat" w:hAnsi="Montserrat"/>
          <w:b/>
          <w:bCs/>
          <w:color w:val="FF0000"/>
          <w:sz w:val="36"/>
          <w:szCs w:val="36"/>
        </w:rPr>
        <w:t>.</w:t>
      </w:r>
    </w:p>
    <w:p w14:paraId="19F5FBBA" w14:textId="77777777" w:rsidR="007B3915" w:rsidRDefault="00084F7B" w:rsidP="007B3915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  <w:r w:rsidRPr="00770F7F">
        <w:rPr>
          <w:rFonts w:ascii="Montserrat" w:hAnsi="Montserrat"/>
          <w:b/>
          <w:bCs/>
          <w:sz w:val="36"/>
          <w:szCs w:val="36"/>
        </w:rPr>
        <w:t xml:space="preserve">Objetivos y necesidades PROA </w:t>
      </w:r>
      <w:r w:rsidR="00F04D7D">
        <w:rPr>
          <w:rFonts w:ascii="Montserrat" w:hAnsi="Montserrat"/>
          <w:b/>
          <w:bCs/>
          <w:sz w:val="36"/>
          <w:szCs w:val="36"/>
        </w:rPr>
        <w:t>20XX</w:t>
      </w:r>
    </w:p>
    <w:p w14:paraId="0CC6CB6A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</w:rPr>
      </w:pPr>
    </w:p>
    <w:p w14:paraId="417667DE" w14:textId="77777777" w:rsidR="00084F7B" w:rsidRPr="00770F7F" w:rsidRDefault="00084F7B" w:rsidP="007B3915">
      <w:pPr>
        <w:spacing w:line="360" w:lineRule="auto"/>
        <w:rPr>
          <w:rFonts w:ascii="Montserrat" w:hAnsi="Montserrat"/>
        </w:rPr>
      </w:pPr>
    </w:p>
    <w:p w14:paraId="767B78A0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</w:rPr>
      </w:pPr>
    </w:p>
    <w:p w14:paraId="79CF8F2D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</w:rPr>
      </w:pPr>
    </w:p>
    <w:p w14:paraId="2AB4B7B2" w14:textId="77777777" w:rsidR="00084F7B" w:rsidRPr="00770F7F" w:rsidRDefault="00084F7B" w:rsidP="00D60CF4">
      <w:pPr>
        <w:spacing w:line="360" w:lineRule="auto"/>
        <w:rPr>
          <w:rFonts w:ascii="Montserrat" w:hAnsi="Montserrat"/>
        </w:rPr>
      </w:pPr>
    </w:p>
    <w:p w14:paraId="71F7F55D" w14:textId="77777777" w:rsidR="00084F7B" w:rsidRPr="00770F7F" w:rsidRDefault="00084F7B" w:rsidP="00770F7F">
      <w:pPr>
        <w:spacing w:line="360" w:lineRule="auto"/>
        <w:jc w:val="right"/>
        <w:rPr>
          <w:rFonts w:ascii="Montserrat" w:hAnsi="Montserrat"/>
          <w:b/>
          <w:bCs/>
          <w:sz w:val="28"/>
          <w:szCs w:val="28"/>
        </w:rPr>
      </w:pPr>
      <w:r w:rsidRPr="00770F7F">
        <w:rPr>
          <w:rFonts w:ascii="Montserrat" w:hAnsi="Montserrat"/>
          <w:b/>
          <w:bCs/>
          <w:sz w:val="28"/>
          <w:szCs w:val="28"/>
        </w:rPr>
        <w:t>Equipo PROA X</w:t>
      </w:r>
    </w:p>
    <w:p w14:paraId="508CD87C" w14:textId="77777777" w:rsidR="00B2474A" w:rsidRDefault="00B82C96" w:rsidP="00770F7F">
      <w:pPr>
        <w:spacing w:line="360" w:lineRule="auto"/>
        <w:jc w:val="right"/>
        <w:rPr>
          <w:rFonts w:ascii="Montserrat" w:hAnsi="Montserrat"/>
          <w:color w:val="FF0000"/>
        </w:rPr>
      </w:pPr>
      <w:r w:rsidRPr="00770F7F">
        <w:rPr>
          <w:rFonts w:ascii="Montserrat" w:hAnsi="Montserrat"/>
          <w:color w:val="FF0000"/>
        </w:rPr>
        <w:t>[fecha]</w:t>
      </w:r>
    </w:p>
    <w:p w14:paraId="4659F5DF" w14:textId="77777777" w:rsidR="003E4AAF" w:rsidRDefault="003E4AAF" w:rsidP="003E4AAF">
      <w:pPr>
        <w:spacing w:line="360" w:lineRule="auto"/>
        <w:jc w:val="right"/>
        <w:rPr>
          <w:rFonts w:ascii="Montserrat" w:hAnsi="Montserrat"/>
          <w:color w:val="FF0000"/>
        </w:rPr>
      </w:pPr>
      <w:r w:rsidRPr="00770F7F">
        <w:rPr>
          <w:rFonts w:ascii="Montserrat" w:hAnsi="Montserrat"/>
          <w:color w:val="FF0000"/>
        </w:rPr>
        <w:t>[</w:t>
      </w:r>
      <w:r>
        <w:rPr>
          <w:rFonts w:ascii="Montserrat" w:hAnsi="Montserrat"/>
          <w:color w:val="FF0000"/>
        </w:rPr>
        <w:t>Logo de la comunidad autónoma</w:t>
      </w:r>
      <w:r w:rsidRPr="00770F7F">
        <w:rPr>
          <w:rFonts w:ascii="Montserrat" w:hAnsi="Montserrat"/>
          <w:color w:val="FF0000"/>
        </w:rPr>
        <w:t>]</w:t>
      </w:r>
    </w:p>
    <w:p w14:paraId="043A4A47" w14:textId="77777777" w:rsidR="003E4AAF" w:rsidRDefault="003E4AAF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4B40263D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7707BE95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7F2764D1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2553AE86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165B0341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3C988D69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4375C2D8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17C0C02C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58991A72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049865AE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658164A7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2FFF4D76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704B65D5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178E7E8A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509925CF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1E4C6073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731CE4FB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36895CC8" w14:textId="77777777" w:rsidR="00B2474A" w:rsidRDefault="00716F4F" w:rsidP="00770F7F">
      <w:pPr>
        <w:spacing w:line="360" w:lineRule="auto"/>
        <w:jc w:val="right"/>
        <w:rPr>
          <w:rFonts w:ascii="Montserrat" w:hAnsi="Montserrat"/>
          <w:color w:val="FF0000"/>
        </w:rPr>
      </w:pPr>
      <w:r>
        <w:rPr>
          <w:rFonts w:ascii="Montserrat" w:hAnsi="Montserrat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7AB23" wp14:editId="47FD2B91">
                <wp:simplePos x="0" y="0"/>
                <wp:positionH relativeFrom="column">
                  <wp:posOffset>-302260</wp:posOffset>
                </wp:positionH>
                <wp:positionV relativeFrom="paragraph">
                  <wp:posOffset>210820</wp:posOffset>
                </wp:positionV>
                <wp:extent cx="6038850" cy="1332865"/>
                <wp:effectExtent l="6350" t="12700" r="12700" b="6985"/>
                <wp:wrapNone/>
                <wp:docPr id="2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1332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D15F66C" id="Rectángulo redondeado 1" o:spid="_x0000_s1026" style="position:absolute;margin-left:-23.8pt;margin-top:16.6pt;width:475.5pt;height:10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" filled="f" strokecolor="#8eaadb [1940]" strokeweight="1pt">
                <v:stroke dashstyle="dash" joinstyle="miter"/>
                <v:path arrowok="t"/>
              </v:roundrect>
            </w:pict>
          </mc:Fallback>
        </mc:AlternateContent>
      </w:r>
    </w:p>
    <w:p w14:paraId="4EB93833" w14:textId="77777777" w:rsidR="00B2474A" w:rsidRDefault="00B2474A" w:rsidP="003E4AAF">
      <w:pPr>
        <w:spacing w:before="120" w:after="120" w:line="360" w:lineRule="auto"/>
        <w:ind w:left="-142" w:right="-291"/>
        <w:jc w:val="both"/>
        <w:rPr>
          <w:rFonts w:ascii="Montserrat" w:hAnsi="Montserrat"/>
          <w:sz w:val="18"/>
          <w:szCs w:val="18"/>
        </w:rPr>
      </w:pPr>
      <w:r w:rsidRPr="00B2474A">
        <w:rPr>
          <w:rFonts w:ascii="Montserrat" w:hAnsi="Montserrat"/>
          <w:sz w:val="18"/>
          <w:szCs w:val="18"/>
        </w:rPr>
        <w:t>Este documento ha sido aprobado por representantes autonómicos en el marco del Plan Nacional frente a la Resist</w:t>
      </w:r>
      <w:r>
        <w:rPr>
          <w:rFonts w:ascii="Montserrat" w:hAnsi="Montserrat"/>
          <w:sz w:val="18"/>
          <w:szCs w:val="18"/>
        </w:rPr>
        <w:t>encia a los Antibióticos (PRAN)</w:t>
      </w:r>
      <w:r w:rsidRPr="00B2474A">
        <w:rPr>
          <w:rFonts w:ascii="Montserrat" w:hAnsi="Montserrat"/>
          <w:sz w:val="18"/>
          <w:szCs w:val="18"/>
        </w:rPr>
        <w:t xml:space="preserve"> para facilitar un modelo que le </w:t>
      </w:r>
      <w:r>
        <w:rPr>
          <w:rFonts w:ascii="Montserrat" w:hAnsi="Montserrat"/>
          <w:sz w:val="18"/>
          <w:szCs w:val="18"/>
        </w:rPr>
        <w:t>permita</w:t>
      </w:r>
      <w:r w:rsidRPr="00B2474A">
        <w:rPr>
          <w:rFonts w:ascii="Montserrat" w:hAnsi="Montserrat"/>
          <w:sz w:val="18"/>
          <w:szCs w:val="18"/>
        </w:rPr>
        <w:t xml:space="preserve"> auto-completar el Documento Marco PROA con la información propia información de su centro.  Puede utilizar este modelo o uno propio de su </w:t>
      </w:r>
      <w:r w:rsidR="003C238F" w:rsidRPr="00DA2EE3">
        <w:rPr>
          <w:rFonts w:ascii="Montserrat" w:hAnsi="Montserrat"/>
          <w:sz w:val="18"/>
          <w:szCs w:val="18"/>
        </w:rPr>
        <w:t>Área de Salud</w:t>
      </w:r>
      <w:r w:rsidRPr="00DA2EE3">
        <w:rPr>
          <w:rFonts w:ascii="Montserrat" w:hAnsi="Montserrat"/>
          <w:sz w:val="18"/>
          <w:szCs w:val="18"/>
        </w:rPr>
        <w:t>. Al</w:t>
      </w:r>
      <w:r w:rsidRPr="00B2474A">
        <w:rPr>
          <w:rFonts w:ascii="Montserrat" w:hAnsi="Montserrat"/>
          <w:sz w:val="18"/>
          <w:szCs w:val="18"/>
        </w:rPr>
        <w:t xml:space="preserve"> igual que puede utilizar la plantilla y modificarla según considere.</w:t>
      </w:r>
    </w:p>
    <w:p w14:paraId="32ADEAAC" w14:textId="77777777" w:rsidR="00084F7B" w:rsidRPr="003C238F" w:rsidRDefault="00084F7B" w:rsidP="001B2AEE">
      <w:pPr>
        <w:spacing w:before="120" w:after="120" w:line="360" w:lineRule="auto"/>
        <w:ind w:right="-291"/>
        <w:jc w:val="both"/>
        <w:rPr>
          <w:rFonts w:ascii="Montserrat" w:hAnsi="Montserrat"/>
          <w:b/>
          <w:bCs/>
          <w:strike/>
          <w:sz w:val="36"/>
          <w:szCs w:val="36"/>
        </w:rPr>
      </w:pPr>
    </w:p>
    <w:p w14:paraId="5510A2C6" w14:textId="77777777" w:rsidR="009C475E" w:rsidRPr="00770F7F" w:rsidRDefault="009C475E" w:rsidP="00770F7F">
      <w:pPr>
        <w:pStyle w:val="Ttulo1"/>
        <w:spacing w:line="360" w:lineRule="auto"/>
        <w:rPr>
          <w:rFonts w:ascii="Montserrat" w:hAnsi="Montserrat"/>
        </w:rPr>
        <w:sectPr w:rsidR="009C475E" w:rsidRPr="00770F7F" w:rsidSect="00193DA0">
          <w:headerReference w:type="default" r:id="rId12"/>
          <w:footerReference w:type="even" r:id="rId13"/>
          <w:footerReference w:type="default" r:id="rId14"/>
          <w:footnotePr>
            <w:numFmt w:val="chicago"/>
            <w:numStart w:val="2"/>
          </w:footnotePr>
          <w:pgSz w:w="11900" w:h="16840"/>
          <w:pgMar w:top="1134" w:right="1701" w:bottom="1418" w:left="1701" w:header="709" w:footer="709" w:gutter="0"/>
          <w:cols w:space="708"/>
          <w:titlePg/>
          <w:docGrid w:linePitch="360"/>
        </w:sectPr>
      </w:pPr>
      <w:bookmarkStart w:id="2" w:name="_Toc152558190"/>
    </w:p>
    <w:bookmarkStart w:id="3" w:name="_Toc152559491"/>
    <w:p w14:paraId="7D6789CA" w14:textId="77777777" w:rsidR="00EB660B" w:rsidRDefault="000D5A0A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r w:rsidRPr="00770F7F">
        <w:rPr>
          <w:rFonts w:ascii="Montserrat" w:hAnsi="Montserrat"/>
        </w:rPr>
        <w:lastRenderedPageBreak/>
        <w:fldChar w:fldCharType="begin"/>
      </w:r>
      <w:r w:rsidR="00DE3B1A" w:rsidRPr="00770F7F">
        <w:rPr>
          <w:rFonts w:ascii="Montserrat" w:hAnsi="Montserrat"/>
        </w:rPr>
        <w:instrText xml:space="preserve"> TOC \o "1-3" \h \z \u </w:instrText>
      </w:r>
      <w:r w:rsidRPr="00770F7F">
        <w:rPr>
          <w:rFonts w:ascii="Montserrat" w:hAnsi="Montserrat"/>
        </w:rPr>
        <w:fldChar w:fldCharType="separate"/>
      </w:r>
      <w:hyperlink w:anchor="_Toc169086770" w:history="1">
        <w:r w:rsidR="00EB660B" w:rsidRPr="00115165">
          <w:rPr>
            <w:rStyle w:val="Hipervnculo"/>
            <w:rFonts w:ascii="Montserrat" w:hAnsi="Montserrat"/>
            <w:noProof/>
          </w:rPr>
          <w:t>1. Introducción</w:t>
        </w:r>
        <w:r w:rsidR="00EB660B">
          <w:rPr>
            <w:noProof/>
            <w:webHidden/>
          </w:rPr>
          <w:tab/>
        </w:r>
        <w:r w:rsidR="00EB660B">
          <w:rPr>
            <w:noProof/>
            <w:webHidden/>
          </w:rPr>
          <w:fldChar w:fldCharType="begin"/>
        </w:r>
        <w:r w:rsidR="00EB660B">
          <w:rPr>
            <w:noProof/>
            <w:webHidden/>
          </w:rPr>
          <w:instrText xml:space="preserve"> PAGEREF _Toc169086770 \h </w:instrText>
        </w:r>
        <w:r w:rsidR="00EB660B">
          <w:rPr>
            <w:noProof/>
            <w:webHidden/>
          </w:rPr>
        </w:r>
        <w:r w:rsidR="00EB660B">
          <w:rPr>
            <w:noProof/>
            <w:webHidden/>
          </w:rPr>
          <w:fldChar w:fldCharType="separate"/>
        </w:r>
        <w:r w:rsidR="00EB660B">
          <w:rPr>
            <w:noProof/>
            <w:webHidden/>
          </w:rPr>
          <w:t>4</w:t>
        </w:r>
        <w:r w:rsidR="00EB660B">
          <w:rPr>
            <w:noProof/>
            <w:webHidden/>
          </w:rPr>
          <w:fldChar w:fldCharType="end"/>
        </w:r>
      </w:hyperlink>
    </w:p>
    <w:p w14:paraId="081E0E7C" w14:textId="77777777" w:rsidR="00EB660B" w:rsidRDefault="00EB660B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71" w:history="1">
        <w:r w:rsidRPr="00115165">
          <w:rPr>
            <w:rStyle w:val="Hipervnculo"/>
            <w:rFonts w:ascii="Montserrat" w:hAnsi="Montserrat"/>
            <w:noProof/>
          </w:rPr>
          <w:t>2. Misión. Visión. Valores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1E6785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72" w:history="1">
        <w:r w:rsidRPr="00115165">
          <w:rPr>
            <w:rStyle w:val="Hipervnculo"/>
            <w:rFonts w:ascii="Montserrat" w:hAnsi="Montserrat"/>
            <w:noProof/>
          </w:rPr>
          <w:t>2.1. Misión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75FCD6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73" w:history="1">
        <w:r w:rsidRPr="00115165">
          <w:rPr>
            <w:rStyle w:val="Hipervnculo"/>
            <w:rFonts w:ascii="Montserrat" w:hAnsi="Montserrat"/>
            <w:noProof/>
          </w:rPr>
          <w:t>2.2. Visión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7154F7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74" w:history="1">
        <w:r w:rsidRPr="00115165">
          <w:rPr>
            <w:rStyle w:val="Hipervnculo"/>
            <w:rFonts w:ascii="Montserrat" w:hAnsi="Montserrat"/>
            <w:noProof/>
          </w:rPr>
          <w:t>2.3. Valores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D55C8C" w14:textId="77777777" w:rsidR="00EB660B" w:rsidRDefault="00EB660B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75" w:history="1">
        <w:r w:rsidRPr="00115165">
          <w:rPr>
            <w:rStyle w:val="Hipervnculo"/>
            <w:rFonts w:ascii="Montserrat" w:hAnsi="Montserrat"/>
            <w:noProof/>
          </w:rPr>
          <w:t>3. Análisis de situación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4C585F" w14:textId="77777777" w:rsidR="00EB660B" w:rsidRDefault="00EB660B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76" w:history="1">
        <w:r w:rsidRPr="00115165">
          <w:rPr>
            <w:rStyle w:val="Hipervnculo"/>
            <w:rFonts w:ascii="Montserrat" w:hAnsi="Montserrat"/>
            <w:noProof/>
          </w:rPr>
          <w:t>4. Naturaleza del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E73BD5" w14:textId="77777777" w:rsidR="00EB660B" w:rsidRDefault="00EB660B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77" w:history="1">
        <w:r w:rsidRPr="00115165">
          <w:rPr>
            <w:rStyle w:val="Hipervnculo"/>
            <w:rFonts w:ascii="Montserrat" w:hAnsi="Montserrat"/>
            <w:noProof/>
          </w:rPr>
          <w:t>5. Composición del equipo. Funciones de los miembros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4EF3604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78" w:history="1">
        <w:r w:rsidRPr="00115165">
          <w:rPr>
            <w:rStyle w:val="Hipervnculo"/>
            <w:rFonts w:ascii="Montserrat" w:hAnsi="Montserrat"/>
            <w:noProof/>
          </w:rPr>
          <w:t>5.1. Equipo Nuclear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7F816E9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79" w:history="1">
        <w:r w:rsidRPr="00115165">
          <w:rPr>
            <w:rStyle w:val="Hipervnculo"/>
            <w:rFonts w:ascii="Montserrat" w:hAnsi="Montserrat"/>
            <w:noProof/>
          </w:rPr>
          <w:t>5.2. Equipo Estratégico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393D239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80" w:history="1">
        <w:r w:rsidRPr="00115165">
          <w:rPr>
            <w:rStyle w:val="Hipervnculo"/>
            <w:rFonts w:ascii="Montserrat" w:hAnsi="Montserrat"/>
            <w:noProof/>
          </w:rPr>
          <w:t>5.3. Representación Institucional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8F485A2" w14:textId="77777777" w:rsidR="00EB660B" w:rsidRDefault="00EB660B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81" w:history="1">
        <w:r w:rsidRPr="00115165">
          <w:rPr>
            <w:rStyle w:val="Hipervnculo"/>
            <w:rFonts w:ascii="Montserrat" w:hAnsi="Montserrat"/>
            <w:noProof/>
          </w:rPr>
          <w:t>6. Organización del equipo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7B78925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82" w:history="1">
        <w:r w:rsidRPr="00115165">
          <w:rPr>
            <w:rStyle w:val="Hipervnculo"/>
            <w:rFonts w:ascii="Montserrat" w:hAnsi="Montserrat"/>
            <w:noProof/>
          </w:rPr>
          <w:t>6.1. Coordinación. Funciones del coordinador.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7151C7F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83" w:history="1">
        <w:r w:rsidRPr="00115165">
          <w:rPr>
            <w:rStyle w:val="Hipervnculo"/>
            <w:rFonts w:ascii="Montserrat" w:hAnsi="Montserrat"/>
            <w:noProof/>
          </w:rPr>
          <w:t>6.2. Equipo operativo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FF2F5A0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84" w:history="1">
        <w:r w:rsidRPr="00115165">
          <w:rPr>
            <w:rStyle w:val="Hipervnculo"/>
            <w:rFonts w:ascii="Montserrat" w:hAnsi="Montserrat"/>
            <w:noProof/>
          </w:rPr>
          <w:t>6.3. Referentes en los Centros, implicados en el PROA comunitario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6C5CB86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85" w:history="1">
        <w:r w:rsidRPr="00115165">
          <w:rPr>
            <w:rStyle w:val="Hipervnculo"/>
            <w:rFonts w:ascii="Montserrat" w:hAnsi="Montserrat"/>
            <w:noProof/>
          </w:rPr>
          <w:t>6.4. Referentes hospitalarios  implicados en el PROA comunitario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D1DA9B3" w14:textId="77777777" w:rsidR="00EB660B" w:rsidRDefault="00EB660B">
      <w:pPr>
        <w:pStyle w:val="TDC3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86" w:history="1">
        <w:r w:rsidRPr="00115165">
          <w:rPr>
            <w:rStyle w:val="Hipervnculo"/>
            <w:rFonts w:ascii="Montserrat" w:hAnsi="Montserrat"/>
            <w:noProof/>
          </w:rPr>
          <w:t>6.5.1. Reuniones ordinarias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603FF95" w14:textId="77777777" w:rsidR="00EB660B" w:rsidRDefault="00EB660B">
      <w:pPr>
        <w:pStyle w:val="TDC3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87" w:history="1">
        <w:r w:rsidRPr="00115165">
          <w:rPr>
            <w:rStyle w:val="Hipervnculo"/>
            <w:rFonts w:ascii="Montserrat" w:hAnsi="Montserrat"/>
            <w:noProof/>
          </w:rPr>
          <w:t>6.5.2 Reuniones extraordinarias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270E2E0" w14:textId="77777777" w:rsidR="00EB660B" w:rsidRDefault="00EB660B">
      <w:pPr>
        <w:pStyle w:val="TDC3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88" w:history="1">
        <w:r w:rsidRPr="00115165">
          <w:rPr>
            <w:rStyle w:val="Hipervnculo"/>
            <w:rFonts w:ascii="Montserrat" w:hAnsi="Montserrat"/>
            <w:noProof/>
          </w:rPr>
          <w:t>6.5.3 Reuniones con los equipos PROA Hospitalario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FBC8CDA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89" w:history="1">
        <w:r w:rsidRPr="00115165">
          <w:rPr>
            <w:rStyle w:val="Hipervnculo"/>
            <w:rFonts w:ascii="Montserrat" w:hAnsi="Montserrat"/>
            <w:noProof/>
          </w:rPr>
          <w:t>6.6. Gestión documental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F749375" w14:textId="77777777" w:rsidR="00EB660B" w:rsidRDefault="00EB660B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90" w:history="1">
        <w:r w:rsidRPr="00115165">
          <w:rPr>
            <w:rStyle w:val="Hipervnculo"/>
            <w:rFonts w:ascii="Montserrat" w:hAnsi="Montserrat"/>
            <w:noProof/>
          </w:rPr>
          <w:t>7. Guía de referencia del PROA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649F0E8" w14:textId="77777777" w:rsidR="00EB660B" w:rsidRDefault="00EB660B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91" w:history="1">
        <w:r w:rsidRPr="00115165">
          <w:rPr>
            <w:rStyle w:val="Hipervnculo"/>
            <w:rFonts w:ascii="Montserrat" w:hAnsi="Montserrat"/>
            <w:noProof/>
          </w:rPr>
          <w:t>8. Definición de objetivos globales anuales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DABC26E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92" w:history="1">
        <w:r w:rsidRPr="00115165">
          <w:rPr>
            <w:rStyle w:val="Hipervnculo"/>
            <w:rFonts w:ascii="Montserrat" w:hAnsi="Montserrat"/>
            <w:noProof/>
          </w:rPr>
          <w:t>8.1. Resistencia antimicrobiana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14EE11C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93" w:history="1">
        <w:r w:rsidRPr="00115165">
          <w:rPr>
            <w:rStyle w:val="Hipervnculo"/>
            <w:rFonts w:ascii="Montserrat" w:hAnsi="Montserrat"/>
            <w:noProof/>
          </w:rPr>
          <w:t>8.2. Consumo de antimicrobianos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A1EBF45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94" w:history="1">
        <w:r w:rsidRPr="00115165">
          <w:rPr>
            <w:rStyle w:val="Hipervnculo"/>
            <w:rFonts w:ascii="Montserrat" w:hAnsi="Montserrat"/>
            <w:noProof/>
          </w:rPr>
          <w:t>8.3. Objetivos clínicos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89C9A92" w14:textId="77777777" w:rsidR="00EB660B" w:rsidRDefault="00EB660B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95" w:history="1">
        <w:r w:rsidRPr="00115165">
          <w:rPr>
            <w:rStyle w:val="Hipervnculo"/>
            <w:rFonts w:ascii="Montserrat" w:hAnsi="Montserrat"/>
            <w:noProof/>
          </w:rPr>
          <w:t>9. Planificación de actividades PROA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AE2D171" w14:textId="77777777" w:rsidR="00EB660B" w:rsidRDefault="00EB660B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96" w:history="1">
        <w:r w:rsidRPr="00115165">
          <w:rPr>
            <w:rStyle w:val="Hipervnculo"/>
            <w:rFonts w:ascii="Montserrat" w:hAnsi="Montserrat"/>
            <w:noProof/>
          </w:rPr>
          <w:t>10. Estrategia de difusión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A89C64C" w14:textId="77777777" w:rsidR="00EB660B" w:rsidRDefault="00EB660B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97" w:history="1">
        <w:r w:rsidRPr="00115165">
          <w:rPr>
            <w:rStyle w:val="Hipervnculo"/>
            <w:rFonts w:ascii="Montserrat" w:hAnsi="Montserrat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289412E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98" w:history="1">
        <w:r w:rsidRPr="00115165">
          <w:rPr>
            <w:rStyle w:val="Hipervnculo"/>
            <w:rFonts w:ascii="Montserrat" w:hAnsi="Montserrat"/>
            <w:noProof/>
          </w:rPr>
          <w:t>Anexo I. Resistencia antimicrobiana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69646F3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799" w:history="1">
        <w:r w:rsidRPr="00115165">
          <w:rPr>
            <w:rStyle w:val="Hipervnculo"/>
            <w:rFonts w:ascii="Montserrat" w:hAnsi="Montserrat"/>
            <w:noProof/>
          </w:rPr>
          <w:t>Anexo II. Consumo de antimicrobianos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E2C8575" w14:textId="77777777" w:rsidR="00EB660B" w:rsidRDefault="00EB660B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9086800" w:history="1">
        <w:r w:rsidRPr="00115165">
          <w:rPr>
            <w:rStyle w:val="Hipervnculo"/>
            <w:rFonts w:ascii="Montserrat" w:hAnsi="Montserrat"/>
            <w:noProof/>
          </w:rPr>
          <w:t>Anexo III. Miembros del Equipo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_Toc169086800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44A870B" w14:textId="25EAAC3D" w:rsidR="00FB5243" w:rsidRPr="00770F7F" w:rsidRDefault="000D5A0A" w:rsidP="00770F7F">
      <w:pPr>
        <w:spacing w:line="360" w:lineRule="auto"/>
        <w:rPr>
          <w:rFonts w:ascii="Montserrat" w:eastAsiaTheme="majorEastAsia" w:hAnsi="Montserrat" w:cstheme="majorBidi"/>
          <w:b/>
          <w:color w:val="000000" w:themeColor="text1"/>
          <w:sz w:val="28"/>
          <w:szCs w:val="32"/>
        </w:rPr>
      </w:pPr>
      <w:r w:rsidRPr="00770F7F">
        <w:rPr>
          <w:rFonts w:ascii="Montserrat" w:hAnsi="Montserrat"/>
        </w:rPr>
        <w:fldChar w:fldCharType="end"/>
      </w:r>
      <w:r w:rsidR="00FB5243" w:rsidRPr="00770F7F">
        <w:rPr>
          <w:rFonts w:ascii="Montserrat" w:hAnsi="Montserrat"/>
        </w:rPr>
        <w:br w:type="page"/>
      </w:r>
    </w:p>
    <w:p w14:paraId="59AD5053" w14:textId="77777777" w:rsidR="003E618B" w:rsidRPr="00770F7F" w:rsidRDefault="003E618B" w:rsidP="003E618B">
      <w:pPr>
        <w:pStyle w:val="Ttulo1"/>
        <w:spacing w:line="360" w:lineRule="auto"/>
        <w:jc w:val="both"/>
        <w:rPr>
          <w:rFonts w:ascii="Montserrat" w:hAnsi="Montserrat"/>
        </w:rPr>
      </w:pPr>
      <w:bookmarkStart w:id="4" w:name="_Toc153701189"/>
      <w:bookmarkStart w:id="5" w:name="_Toc161839147"/>
      <w:bookmarkStart w:id="6" w:name="_Toc164237665"/>
      <w:bookmarkStart w:id="7" w:name="_Toc169086770"/>
      <w:bookmarkEnd w:id="0"/>
      <w:bookmarkEnd w:id="1"/>
      <w:bookmarkEnd w:id="2"/>
      <w:bookmarkEnd w:id="3"/>
      <w:r>
        <w:rPr>
          <w:rFonts w:ascii="Montserrat" w:hAnsi="Montserrat"/>
        </w:rPr>
        <w:lastRenderedPageBreak/>
        <w:t xml:space="preserve">1. </w:t>
      </w:r>
      <w:r w:rsidRPr="00770F7F">
        <w:rPr>
          <w:rFonts w:ascii="Montserrat" w:hAnsi="Montserrat"/>
        </w:rPr>
        <w:t>Introducción</w:t>
      </w:r>
      <w:bookmarkEnd w:id="4"/>
      <w:bookmarkEnd w:id="5"/>
      <w:bookmarkEnd w:id="6"/>
      <w:bookmarkEnd w:id="7"/>
    </w:p>
    <w:p w14:paraId="68EF5618" w14:textId="77777777" w:rsidR="003E618B" w:rsidRPr="00770F7F" w:rsidRDefault="003E618B" w:rsidP="003E618B">
      <w:pPr>
        <w:spacing w:before="120" w:after="12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Los antimicrobianos han revolucionado la medicina moderna, transformando infecciones</w:t>
      </w:r>
      <w:r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antes letales</w:t>
      </w:r>
      <w:r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en condiciones tratables, posibilitando así el desarrollo de técnicas y procedimientos que</w:t>
      </w:r>
      <w:r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sin la contribución de los antibióticos</w:t>
      </w:r>
      <w:r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no hubiesen sido asumibles. Sin embargo, la creciente resistencia a los antibióticos amenaza estos avances, convirtiéndose en un serio problema de Salud Pública a nivel global.</w:t>
      </w:r>
    </w:p>
    <w:p w14:paraId="2FEDAE48" w14:textId="2F2811B7" w:rsidR="00B24816" w:rsidRPr="00770F7F" w:rsidRDefault="00B24816">
      <w:pPr>
        <w:spacing w:before="120" w:after="12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En </w:t>
      </w:r>
      <w:r w:rsidR="00B82C96" w:rsidRPr="00770F7F">
        <w:rPr>
          <w:rFonts w:ascii="Montserrat" w:hAnsi="Montserrat"/>
          <w:color w:val="FF0000"/>
        </w:rPr>
        <w:t xml:space="preserve">[nombre del </w:t>
      </w:r>
      <w:r w:rsidR="00DA2EE3" w:rsidRPr="00DA2EE3">
        <w:rPr>
          <w:rFonts w:ascii="Montserrat" w:hAnsi="Montserrat"/>
          <w:color w:val="FF0000"/>
        </w:rPr>
        <w:t>Área de Salud</w:t>
      </w:r>
      <w:r w:rsidR="0047742E">
        <w:rPr>
          <w:rFonts w:ascii="Montserrat" w:hAnsi="Montserrat"/>
          <w:color w:val="FF0000"/>
        </w:rPr>
        <w:t xml:space="preserve"> o </w:t>
      </w:r>
      <w:r w:rsidR="0047742E" w:rsidRPr="0047742E">
        <w:rPr>
          <w:rFonts w:ascii="Montserrat" w:hAnsi="Montserrat"/>
          <w:color w:val="FF0000"/>
        </w:rPr>
        <w:t>estructura de Atención Primaria correspondiente</w:t>
      </w:r>
      <w:r w:rsidR="00B82C96" w:rsidRPr="00770F7F">
        <w:rPr>
          <w:rFonts w:ascii="Montserrat" w:hAnsi="Montserrat"/>
          <w:color w:val="FF0000"/>
        </w:rPr>
        <w:t>]</w:t>
      </w:r>
      <w:r w:rsidRPr="00770F7F">
        <w:rPr>
          <w:rFonts w:ascii="Montserrat" w:hAnsi="Montserrat"/>
        </w:rPr>
        <w:t xml:space="preserve">, el programa PROA se estableció en </w:t>
      </w:r>
      <w:r w:rsidR="00B82C96" w:rsidRPr="00770F7F">
        <w:rPr>
          <w:rFonts w:ascii="Montserrat" w:hAnsi="Montserrat"/>
          <w:color w:val="FF0000"/>
        </w:rPr>
        <w:t>[fecha]</w:t>
      </w:r>
      <w:r w:rsidRPr="00770F7F">
        <w:rPr>
          <w:rFonts w:ascii="Montserrat" w:hAnsi="Montserrat"/>
        </w:rPr>
        <w:t>. Este programa se alinea con el Plan Nacional contra la Resistencia a los Antibióticos (</w:t>
      </w:r>
      <w:hyperlink r:id="rId15" w:history="1">
        <w:r w:rsidRPr="00770F7F">
          <w:rPr>
            <w:rStyle w:val="Hipervnculo"/>
            <w:rFonts w:ascii="Montserrat" w:hAnsi="Montserrat"/>
            <w:b/>
            <w:bCs/>
          </w:rPr>
          <w:t>PRAN</w:t>
        </w:r>
      </w:hyperlink>
      <w:r w:rsidR="00820B67" w:rsidRPr="00770F7F">
        <w:rPr>
          <w:rFonts w:ascii="Montserrat" w:hAnsi="Montserrat"/>
        </w:rPr>
        <w:t xml:space="preserve">) y la </w:t>
      </w:r>
      <w:r w:rsidR="003E75B3" w:rsidRPr="003E75B3">
        <w:rPr>
          <w:rFonts w:ascii="Montserrat" w:hAnsi="Montserrat"/>
          <w:color w:val="FF0000"/>
        </w:rPr>
        <w:t>[</w:t>
      </w:r>
      <w:r w:rsidR="00820B67" w:rsidRPr="003E75B3">
        <w:rPr>
          <w:rFonts w:ascii="Montserrat" w:hAnsi="Montserrat"/>
          <w:color w:val="FF0000"/>
        </w:rPr>
        <w:t>Estrategia</w:t>
      </w:r>
      <w:r w:rsidR="003E75B3" w:rsidRPr="003E75B3">
        <w:rPr>
          <w:rFonts w:ascii="Montserrat" w:hAnsi="Montserrat"/>
          <w:color w:val="FF0000"/>
        </w:rPr>
        <w:t>/ Plan Regional</w:t>
      </w:r>
      <w:r w:rsidR="00DA2EE3">
        <w:rPr>
          <w:rFonts w:ascii="Montserrat" w:hAnsi="Montserrat"/>
          <w:color w:val="FF0000"/>
        </w:rPr>
        <w:t xml:space="preserve"> </w:t>
      </w:r>
      <w:r w:rsidR="003E75B3" w:rsidRPr="00770F7F">
        <w:rPr>
          <w:rFonts w:ascii="Montserrat" w:hAnsi="Montserrat"/>
          <w:color w:val="FF0000"/>
        </w:rPr>
        <w:t>XXXX</w:t>
      </w:r>
      <w:r w:rsidR="003E75B3">
        <w:rPr>
          <w:rFonts w:ascii="Montserrat" w:hAnsi="Montserrat"/>
          <w:color w:val="FF0000"/>
        </w:rPr>
        <w:t>]</w:t>
      </w:r>
      <w:r w:rsidR="00DA2EE3">
        <w:rPr>
          <w:rFonts w:ascii="Montserrat" w:hAnsi="Montserrat"/>
          <w:color w:val="FF0000"/>
        </w:rPr>
        <w:t xml:space="preserve"> </w:t>
      </w:r>
      <w:r w:rsidRPr="00770F7F">
        <w:rPr>
          <w:rFonts w:ascii="Montserrat" w:hAnsi="Montserrat"/>
        </w:rPr>
        <w:t>a nivel autonómico</w:t>
      </w:r>
      <w:r w:rsidR="00770F7F">
        <w:rPr>
          <w:rFonts w:ascii="Montserrat" w:hAnsi="Montserrat"/>
        </w:rPr>
        <w:t>.</w:t>
      </w:r>
    </w:p>
    <w:p w14:paraId="4C43D773" w14:textId="77777777" w:rsidR="00DA2EE3" w:rsidRDefault="00B846DD" w:rsidP="00DA2EE3">
      <w:pPr>
        <w:spacing w:before="120" w:after="12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 través de este </w:t>
      </w:r>
      <w:r w:rsidR="00B24816" w:rsidRPr="00770F7F">
        <w:rPr>
          <w:rFonts w:ascii="Montserrat" w:hAnsi="Montserrat"/>
        </w:rPr>
        <w:t>documento</w:t>
      </w:r>
      <w:r>
        <w:rPr>
          <w:rFonts w:ascii="Montserrat" w:hAnsi="Montserrat"/>
        </w:rPr>
        <w:t xml:space="preserve"> se</w:t>
      </w:r>
      <w:r w:rsidR="00B24816" w:rsidRPr="00770F7F">
        <w:rPr>
          <w:rFonts w:ascii="Montserrat" w:hAnsi="Montserrat"/>
        </w:rPr>
        <w:t xml:space="preserve"> busca establecer un marco para optimizar el uso de antimicrobianos, en </w:t>
      </w:r>
      <w:r>
        <w:rPr>
          <w:rFonts w:ascii="Montserrat" w:hAnsi="Montserrat"/>
        </w:rPr>
        <w:t xml:space="preserve">base a </w:t>
      </w:r>
      <w:r w:rsidR="00B24816" w:rsidRPr="00770F7F">
        <w:rPr>
          <w:rFonts w:ascii="Montserrat" w:hAnsi="Montserrat"/>
        </w:rPr>
        <w:t>las directrices nacionales y autonómicas, para combatir eficazmente la resistencia a los antibióticos.</w:t>
      </w:r>
      <w:bookmarkStart w:id="8" w:name="_Toc92005769"/>
    </w:p>
    <w:p w14:paraId="61AD21B4" w14:textId="77777777" w:rsidR="00DA2EE3" w:rsidRPr="00DA2EE3" w:rsidRDefault="00DA2EE3" w:rsidP="00DA2EE3">
      <w:pPr>
        <w:spacing w:before="120" w:after="120" w:line="360" w:lineRule="auto"/>
        <w:jc w:val="both"/>
        <w:rPr>
          <w:rFonts w:ascii="Montserrat" w:hAnsi="Montserrat"/>
        </w:rPr>
        <w:sectPr w:rsidR="00DA2EE3" w:rsidRPr="00DA2EE3" w:rsidSect="00193DA0">
          <w:footnotePr>
            <w:numFmt w:val="chicago"/>
            <w:numStart w:val="2"/>
          </w:footnotePr>
          <w:pgSz w:w="11900" w:h="16840"/>
          <w:pgMar w:top="1134" w:right="1701" w:bottom="1418" w:left="1701" w:header="709" w:footer="709" w:gutter="0"/>
          <w:cols w:space="708"/>
          <w:docGrid w:linePitch="360"/>
        </w:sectPr>
      </w:pPr>
    </w:p>
    <w:p w14:paraId="49F2E8CE" w14:textId="77777777" w:rsidR="00B24816" w:rsidRPr="00770F7F" w:rsidRDefault="00B24816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9" w:name="_Toc150315639"/>
      <w:bookmarkStart w:id="10" w:name="_Toc152558191"/>
      <w:bookmarkStart w:id="11" w:name="_Toc152559492"/>
      <w:bookmarkStart w:id="12" w:name="_Toc153701190"/>
      <w:bookmarkStart w:id="13" w:name="_Toc161839148"/>
      <w:bookmarkStart w:id="14" w:name="_Toc169086771"/>
      <w:r w:rsidRPr="00770F7F">
        <w:rPr>
          <w:rFonts w:ascii="Montserrat" w:hAnsi="Montserrat"/>
        </w:rPr>
        <w:lastRenderedPageBreak/>
        <w:t>2. Misión. Visión. Valores</w:t>
      </w:r>
      <w:bookmarkEnd w:id="8"/>
      <w:bookmarkEnd w:id="9"/>
      <w:bookmarkEnd w:id="10"/>
      <w:bookmarkEnd w:id="11"/>
      <w:bookmarkEnd w:id="12"/>
      <w:bookmarkEnd w:id="13"/>
      <w:bookmarkEnd w:id="14"/>
      <w:r w:rsidR="00DA2EE3">
        <w:rPr>
          <w:rFonts w:ascii="Montserrat" w:hAnsi="Montserrat"/>
        </w:rPr>
        <w:t xml:space="preserve"> </w:t>
      </w:r>
    </w:p>
    <w:p w14:paraId="06DA0EB1" w14:textId="77777777" w:rsidR="00B24816" w:rsidRPr="00770F7F" w:rsidRDefault="00B24816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15" w:name="_Toc92005770"/>
      <w:bookmarkStart w:id="16" w:name="_Toc150315640"/>
      <w:bookmarkStart w:id="17" w:name="_Toc152558192"/>
      <w:bookmarkStart w:id="18" w:name="_Toc152559493"/>
      <w:bookmarkStart w:id="19" w:name="_Toc153701191"/>
      <w:bookmarkStart w:id="20" w:name="_Toc161839149"/>
      <w:bookmarkStart w:id="21" w:name="_Toc169086772"/>
      <w:r w:rsidRPr="00770F7F">
        <w:rPr>
          <w:rFonts w:ascii="Montserrat" w:hAnsi="Montserrat"/>
        </w:rPr>
        <w:t>2.1. Misión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76724655" w14:textId="77777777" w:rsidR="00B24816" w:rsidRPr="00770F7F" w:rsidRDefault="00B24816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La misión del equipo PROA del </w:t>
      </w:r>
      <w:r w:rsidR="00DA2EE3" w:rsidRPr="00DA2EE3">
        <w:rPr>
          <w:rFonts w:ascii="Montserrat" w:hAnsi="Montserrat"/>
        </w:rPr>
        <w:t>Área de Salud</w:t>
      </w:r>
      <w:r w:rsidR="00DA2EE3">
        <w:rPr>
          <w:rFonts w:ascii="Montserrat" w:hAnsi="Montserrat"/>
        </w:rPr>
        <w:t xml:space="preserve"> </w:t>
      </w:r>
      <w:r w:rsidR="00B82C96" w:rsidRPr="00770F7F">
        <w:rPr>
          <w:rFonts w:ascii="Montserrat" w:hAnsi="Montserrat"/>
          <w:color w:val="FF0000"/>
        </w:rPr>
        <w:t>[</w:t>
      </w:r>
      <w:r w:rsidR="0047742E" w:rsidRPr="00770F7F">
        <w:rPr>
          <w:rFonts w:ascii="Montserrat" w:hAnsi="Montserrat"/>
          <w:color w:val="FF0000"/>
        </w:rPr>
        <w:t xml:space="preserve">nombre del </w:t>
      </w:r>
      <w:r w:rsidR="0047742E" w:rsidRPr="00DA2EE3">
        <w:rPr>
          <w:rFonts w:ascii="Montserrat" w:hAnsi="Montserrat"/>
          <w:color w:val="FF0000"/>
        </w:rPr>
        <w:t>Área de Salud</w:t>
      </w:r>
      <w:r w:rsidR="0047742E">
        <w:rPr>
          <w:rFonts w:ascii="Montserrat" w:hAnsi="Montserrat"/>
          <w:color w:val="FF0000"/>
        </w:rPr>
        <w:t xml:space="preserve"> o </w:t>
      </w:r>
      <w:r w:rsidR="0047742E" w:rsidRPr="0047742E">
        <w:rPr>
          <w:rFonts w:ascii="Montserrat" w:hAnsi="Montserrat"/>
          <w:color w:val="FF0000"/>
        </w:rPr>
        <w:t>estructura de Atención Primaria correspondiente</w:t>
      </w:r>
      <w:r w:rsidR="00B82C96" w:rsidRPr="00770F7F">
        <w:rPr>
          <w:rFonts w:ascii="Montserrat" w:hAnsi="Montserrat"/>
          <w:color w:val="FF0000"/>
        </w:rPr>
        <w:t>]</w:t>
      </w:r>
      <w:r w:rsidR="00B82C96" w:rsidRPr="00770F7F">
        <w:rPr>
          <w:rFonts w:ascii="Montserrat" w:hAnsi="Montserrat"/>
        </w:rPr>
        <w:t xml:space="preserve">, </w:t>
      </w:r>
      <w:r w:rsidRPr="00770F7F">
        <w:rPr>
          <w:rFonts w:ascii="Montserrat" w:hAnsi="Montserrat"/>
        </w:rPr>
        <w:t xml:space="preserve">es contribuir a mejorar el uso de antimicrobianos en </w:t>
      </w:r>
      <w:r w:rsidR="00DA2EE3">
        <w:rPr>
          <w:rFonts w:ascii="Montserrat" w:hAnsi="Montserrat"/>
        </w:rPr>
        <w:t>los Centros</w:t>
      </w:r>
      <w:r w:rsidRPr="00770F7F">
        <w:rPr>
          <w:rFonts w:ascii="Montserrat" w:hAnsi="Montserrat"/>
        </w:rPr>
        <w:t xml:space="preserve"> para lograr los mejores resultados en salud</w:t>
      </w:r>
      <w:r w:rsidR="00770F7F"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contribuyendo a preservar la eficacia</w:t>
      </w:r>
      <w:r w:rsidR="006730A8" w:rsidRPr="00770F7F">
        <w:rPr>
          <w:rFonts w:ascii="Montserrat" w:hAnsi="Montserrat"/>
        </w:rPr>
        <w:t xml:space="preserve"> y a garantizar la seguridad</w:t>
      </w:r>
      <w:r w:rsidRPr="00770F7F">
        <w:rPr>
          <w:rFonts w:ascii="Montserrat" w:hAnsi="Montserrat"/>
        </w:rPr>
        <w:t xml:space="preserve"> de los </w:t>
      </w:r>
      <w:r w:rsidR="00DA2EE3" w:rsidRPr="00770F7F">
        <w:rPr>
          <w:rFonts w:ascii="Montserrat" w:hAnsi="Montserrat"/>
        </w:rPr>
        <w:t>antimicrobianos</w:t>
      </w:r>
      <w:r w:rsidRPr="00770F7F">
        <w:rPr>
          <w:rFonts w:ascii="Montserrat" w:hAnsi="Montserrat"/>
        </w:rPr>
        <w:t xml:space="preserve"> de una manera eficiente.</w:t>
      </w:r>
    </w:p>
    <w:p w14:paraId="19012743" w14:textId="77777777" w:rsidR="00B24816" w:rsidRPr="00770F7F" w:rsidRDefault="00B24816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22" w:name="_Toc92005771"/>
      <w:bookmarkStart w:id="23" w:name="_Toc150315641"/>
      <w:bookmarkStart w:id="24" w:name="_Toc152558193"/>
      <w:bookmarkStart w:id="25" w:name="_Toc152559494"/>
      <w:bookmarkStart w:id="26" w:name="_Toc153701192"/>
      <w:bookmarkStart w:id="27" w:name="_Toc161839150"/>
      <w:bookmarkStart w:id="28" w:name="_Toc169086773"/>
      <w:r w:rsidRPr="00770F7F">
        <w:rPr>
          <w:rFonts w:ascii="Montserrat" w:hAnsi="Montserrat"/>
        </w:rPr>
        <w:t>2.2. Visión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5C4BFCE5" w14:textId="77777777" w:rsidR="00B24816" w:rsidRDefault="00B24816" w:rsidP="00D60CF4">
      <w:pPr>
        <w:spacing w:after="6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El programa PROA </w:t>
      </w:r>
      <w:r w:rsidR="00DA2EE3" w:rsidRPr="00DA2EE3">
        <w:rPr>
          <w:rFonts w:ascii="Montserrat" w:hAnsi="Montserrat"/>
        </w:rPr>
        <w:t>Área de Salud</w:t>
      </w:r>
      <w:r w:rsidR="00DA2EE3">
        <w:rPr>
          <w:rFonts w:ascii="Montserrat" w:hAnsi="Montserrat"/>
        </w:rPr>
        <w:t xml:space="preserve"> </w:t>
      </w:r>
      <w:r w:rsidR="00DA2EE3">
        <w:rPr>
          <w:rFonts w:ascii="Montserrat" w:hAnsi="Montserrat"/>
          <w:color w:val="FF0000"/>
        </w:rPr>
        <w:t>[</w:t>
      </w:r>
      <w:r w:rsidR="0047742E" w:rsidRPr="00770F7F">
        <w:rPr>
          <w:rFonts w:ascii="Montserrat" w:hAnsi="Montserrat"/>
          <w:color w:val="FF0000"/>
        </w:rPr>
        <w:t xml:space="preserve">nombre del </w:t>
      </w:r>
      <w:r w:rsidR="0047742E" w:rsidRPr="00DA2EE3">
        <w:rPr>
          <w:rFonts w:ascii="Montserrat" w:hAnsi="Montserrat"/>
          <w:color w:val="FF0000"/>
        </w:rPr>
        <w:t>Área de Salud</w:t>
      </w:r>
      <w:r w:rsidR="0047742E">
        <w:rPr>
          <w:rFonts w:ascii="Montserrat" w:hAnsi="Montserrat"/>
          <w:color w:val="FF0000"/>
        </w:rPr>
        <w:t xml:space="preserve"> o </w:t>
      </w:r>
      <w:r w:rsidR="0047742E" w:rsidRPr="0047742E">
        <w:rPr>
          <w:rFonts w:ascii="Montserrat" w:hAnsi="Montserrat"/>
          <w:color w:val="FF0000"/>
        </w:rPr>
        <w:t>estructura de Atención Primaria correspondiente</w:t>
      </w:r>
      <w:r w:rsidR="00B82C96" w:rsidRPr="00770F7F">
        <w:rPr>
          <w:rFonts w:ascii="Montserrat" w:hAnsi="Montserrat"/>
          <w:color w:val="FF0000"/>
        </w:rPr>
        <w:t>]</w:t>
      </w:r>
      <w:r w:rsidR="00B82C96" w:rsidRPr="00770F7F">
        <w:rPr>
          <w:rFonts w:ascii="Montserrat" w:hAnsi="Montserrat"/>
        </w:rPr>
        <w:t xml:space="preserve">, </w:t>
      </w:r>
      <w:r w:rsidR="00925C6A" w:rsidRPr="00770F7F">
        <w:rPr>
          <w:rFonts w:ascii="Montserrat" w:hAnsi="Montserrat"/>
        </w:rPr>
        <w:t>aspira a:</w:t>
      </w:r>
    </w:p>
    <w:p w14:paraId="6A31C8F0" w14:textId="77777777" w:rsidR="00770F7F" w:rsidRPr="00D60CF4" w:rsidRDefault="0014164F" w:rsidP="00D60CF4">
      <w:pPr>
        <w:spacing w:after="60" w:line="360" w:lineRule="auto"/>
        <w:jc w:val="both"/>
        <w:rPr>
          <w:rFonts w:ascii="Montserrat" w:hAnsi="Montserrat"/>
          <w:i/>
          <w:color w:val="FF0000"/>
        </w:rPr>
      </w:pPr>
      <w:r>
        <w:rPr>
          <w:rFonts w:ascii="Montserrat" w:hAnsi="Montserrat"/>
          <w:i/>
          <w:color w:val="FF0000"/>
        </w:rPr>
        <w:t>(Completar con</w:t>
      </w:r>
      <w:r w:rsidRPr="00D60CF4">
        <w:rPr>
          <w:rFonts w:ascii="Montserrat" w:hAnsi="Montserrat"/>
          <w:i/>
          <w:color w:val="FF0000"/>
        </w:rPr>
        <w:t xml:space="preserve"> la visión del </w:t>
      </w:r>
      <w:r w:rsidR="0047742E" w:rsidRPr="00770F7F">
        <w:rPr>
          <w:rFonts w:ascii="Montserrat" w:hAnsi="Montserrat"/>
          <w:color w:val="FF0000"/>
        </w:rPr>
        <w:t xml:space="preserve">nombre del </w:t>
      </w:r>
      <w:r w:rsidR="0047742E" w:rsidRPr="00DA2EE3">
        <w:rPr>
          <w:rFonts w:ascii="Montserrat" w:hAnsi="Montserrat"/>
          <w:color w:val="FF0000"/>
        </w:rPr>
        <w:t>Área de Salud</w:t>
      </w:r>
      <w:r w:rsidR="0047742E">
        <w:rPr>
          <w:rFonts w:ascii="Montserrat" w:hAnsi="Montserrat"/>
          <w:color w:val="FF0000"/>
        </w:rPr>
        <w:t xml:space="preserve"> o </w:t>
      </w:r>
      <w:r w:rsidR="0047742E" w:rsidRPr="0047742E">
        <w:rPr>
          <w:rFonts w:ascii="Montserrat" w:hAnsi="Montserrat"/>
          <w:color w:val="FF0000"/>
        </w:rPr>
        <w:t>estructura de Atención Primaria correspondiente</w:t>
      </w:r>
      <w:r>
        <w:rPr>
          <w:rFonts w:ascii="Montserrat" w:hAnsi="Montserrat"/>
          <w:i/>
          <w:color w:val="FF0000"/>
        </w:rPr>
        <w:t>)</w:t>
      </w:r>
    </w:p>
    <w:p w14:paraId="12F680AC" w14:textId="77777777" w:rsidR="00B24816" w:rsidRPr="00770F7F" w:rsidRDefault="00B24816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29" w:name="_Toc92005772"/>
      <w:bookmarkStart w:id="30" w:name="_Toc150315642"/>
      <w:bookmarkStart w:id="31" w:name="_Toc152558194"/>
      <w:bookmarkStart w:id="32" w:name="_Toc152559495"/>
      <w:bookmarkStart w:id="33" w:name="_Toc153701193"/>
      <w:bookmarkStart w:id="34" w:name="_Toc161839151"/>
      <w:bookmarkStart w:id="35" w:name="_Toc169086774"/>
      <w:r w:rsidRPr="00770F7F">
        <w:rPr>
          <w:rFonts w:ascii="Montserrat" w:hAnsi="Montserrat"/>
        </w:rPr>
        <w:t>2.3. Valores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15B30607" w14:textId="77777777" w:rsidR="00B24816" w:rsidRDefault="00B24816" w:rsidP="00D60CF4">
      <w:pPr>
        <w:spacing w:before="60" w:after="6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Para cumplir con </w:t>
      </w:r>
      <w:r w:rsidR="00770F7F">
        <w:rPr>
          <w:rFonts w:ascii="Montserrat" w:hAnsi="Montserrat"/>
        </w:rPr>
        <w:t xml:space="preserve">esta </w:t>
      </w:r>
      <w:r w:rsidRPr="00770F7F">
        <w:rPr>
          <w:rFonts w:ascii="Montserrat" w:hAnsi="Montserrat"/>
        </w:rPr>
        <w:t>misión y lograr alcanzar la visión que acabamos de definir, PROA-</w:t>
      </w:r>
      <w:r w:rsidR="00925C6A" w:rsidRPr="00770F7F">
        <w:rPr>
          <w:rFonts w:ascii="Montserrat" w:hAnsi="Montserrat"/>
          <w:color w:val="FF0000"/>
        </w:rPr>
        <w:t>[</w:t>
      </w:r>
      <w:r w:rsidR="0047742E" w:rsidRPr="00770F7F">
        <w:rPr>
          <w:rFonts w:ascii="Montserrat" w:hAnsi="Montserrat"/>
          <w:color w:val="FF0000"/>
        </w:rPr>
        <w:t xml:space="preserve">nombre del </w:t>
      </w:r>
      <w:r w:rsidR="0047742E" w:rsidRPr="00DA2EE3">
        <w:rPr>
          <w:rFonts w:ascii="Montserrat" w:hAnsi="Montserrat"/>
          <w:color w:val="FF0000"/>
        </w:rPr>
        <w:t>Área de Salud</w:t>
      </w:r>
      <w:r w:rsidR="0047742E">
        <w:rPr>
          <w:rFonts w:ascii="Montserrat" w:hAnsi="Montserrat"/>
          <w:color w:val="FF0000"/>
        </w:rPr>
        <w:t xml:space="preserve"> o </w:t>
      </w:r>
      <w:r w:rsidR="0047742E" w:rsidRPr="0047742E">
        <w:rPr>
          <w:rFonts w:ascii="Montserrat" w:hAnsi="Montserrat"/>
          <w:color w:val="FF0000"/>
        </w:rPr>
        <w:t>estructura de Atención Primaria correspondiente</w:t>
      </w:r>
      <w:r w:rsidR="00925C6A" w:rsidRPr="00770F7F">
        <w:rPr>
          <w:rFonts w:ascii="Montserrat" w:hAnsi="Montserrat"/>
          <w:color w:val="FF0000"/>
        </w:rPr>
        <w:t>]</w:t>
      </w:r>
      <w:r w:rsidR="00925C6A" w:rsidRPr="00770F7F">
        <w:rPr>
          <w:rFonts w:ascii="Montserrat" w:hAnsi="Montserrat"/>
        </w:rPr>
        <w:t xml:space="preserve">, </w:t>
      </w:r>
      <w:r w:rsidRPr="00770F7F">
        <w:rPr>
          <w:rFonts w:ascii="Montserrat" w:hAnsi="Montserrat"/>
        </w:rPr>
        <w:t>se basa en los siguientes principios:</w:t>
      </w:r>
    </w:p>
    <w:p w14:paraId="0FFAEF39" w14:textId="77777777" w:rsidR="00770F7F" w:rsidRPr="00D60CF4" w:rsidRDefault="00770F7F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D60CF4">
        <w:rPr>
          <w:rFonts w:ascii="Montserrat" w:hAnsi="Montserrat"/>
        </w:rPr>
        <w:t>1.</w:t>
      </w:r>
    </w:p>
    <w:p w14:paraId="28B8056C" w14:textId="77777777" w:rsidR="00770F7F" w:rsidRPr="00D60CF4" w:rsidRDefault="00770F7F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D60CF4">
        <w:rPr>
          <w:rFonts w:ascii="Montserrat" w:hAnsi="Montserrat"/>
        </w:rPr>
        <w:t>2.</w:t>
      </w:r>
    </w:p>
    <w:p w14:paraId="36B4BE0D" w14:textId="77777777" w:rsidR="00770F7F" w:rsidRPr="00770F7F" w:rsidRDefault="00770F7F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D60CF4">
        <w:rPr>
          <w:rFonts w:ascii="Montserrat" w:hAnsi="Montserrat"/>
        </w:rPr>
        <w:t>3.</w:t>
      </w:r>
    </w:p>
    <w:p w14:paraId="4EEBCCF1" w14:textId="77777777" w:rsidR="00EC029C" w:rsidRDefault="00EC029C">
      <w:pPr>
        <w:rPr>
          <w:rFonts w:ascii="Montserrat" w:eastAsiaTheme="majorEastAsia" w:hAnsi="Montserrat" w:cstheme="majorBidi"/>
          <w:b/>
          <w:color w:val="000000" w:themeColor="text1"/>
          <w:sz w:val="28"/>
          <w:szCs w:val="32"/>
        </w:rPr>
      </w:pPr>
      <w:bookmarkStart w:id="36" w:name="_Toc150315643"/>
      <w:bookmarkStart w:id="37" w:name="_Toc152558195"/>
      <w:bookmarkStart w:id="38" w:name="_Toc152559496"/>
      <w:bookmarkStart w:id="39" w:name="_Toc153701194"/>
      <w:r>
        <w:rPr>
          <w:rFonts w:ascii="Montserrat" w:hAnsi="Montserrat"/>
        </w:rPr>
        <w:br w:type="page"/>
      </w:r>
    </w:p>
    <w:p w14:paraId="472219AF" w14:textId="77777777" w:rsidR="00AC2138" w:rsidRDefault="00AC2138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40" w:name="_Toc161839152"/>
      <w:bookmarkStart w:id="41" w:name="_Toc169086775"/>
      <w:r w:rsidRPr="00770F7F">
        <w:rPr>
          <w:rFonts w:ascii="Montserrat" w:hAnsi="Montserrat"/>
        </w:rPr>
        <w:lastRenderedPageBreak/>
        <w:t>3. Análisis de situación</w:t>
      </w:r>
      <w:bookmarkEnd w:id="36"/>
      <w:bookmarkEnd w:id="37"/>
      <w:bookmarkEnd w:id="38"/>
      <w:bookmarkEnd w:id="39"/>
      <w:bookmarkEnd w:id="40"/>
      <w:bookmarkEnd w:id="41"/>
    </w:p>
    <w:p w14:paraId="02402A24" w14:textId="77777777" w:rsidR="00AC2138" w:rsidRPr="007359A0" w:rsidRDefault="00AC2138" w:rsidP="00D60CF4">
      <w:pPr>
        <w:spacing w:line="360" w:lineRule="auto"/>
        <w:jc w:val="both"/>
        <w:rPr>
          <w:rFonts w:ascii="Montserrat" w:hAnsi="Montserrat"/>
        </w:rPr>
      </w:pPr>
      <w:r w:rsidRPr="007359A0">
        <w:rPr>
          <w:rFonts w:ascii="Montserrat" w:hAnsi="Montserrat"/>
        </w:rPr>
        <w:t xml:space="preserve">El análisis de la situación actual se </w:t>
      </w:r>
      <w:r w:rsidR="00B846DD" w:rsidRPr="007359A0">
        <w:rPr>
          <w:rFonts w:ascii="Montserrat" w:hAnsi="Montserrat"/>
        </w:rPr>
        <w:t xml:space="preserve">realiza </w:t>
      </w:r>
      <w:r w:rsidRPr="00DA2EE3">
        <w:rPr>
          <w:rFonts w:ascii="Montserrat" w:hAnsi="Montserrat"/>
        </w:rPr>
        <w:t xml:space="preserve">desde </w:t>
      </w:r>
      <w:r w:rsidR="007359A0" w:rsidRPr="00DA2EE3">
        <w:rPr>
          <w:rFonts w:ascii="Montserrat" w:hAnsi="Montserrat"/>
        </w:rPr>
        <w:t>las siguientes</w:t>
      </w:r>
      <w:r w:rsidR="00DA2EE3" w:rsidRPr="00DA2EE3">
        <w:rPr>
          <w:rFonts w:ascii="Montserrat" w:hAnsi="Montserrat"/>
        </w:rPr>
        <w:t xml:space="preserve"> </w:t>
      </w:r>
      <w:r w:rsidRPr="00DA2EE3">
        <w:rPr>
          <w:rFonts w:ascii="Montserrat" w:hAnsi="Montserrat"/>
        </w:rPr>
        <w:t>perspectiva</w:t>
      </w:r>
      <w:r w:rsidR="007359A0" w:rsidRPr="00DA2EE3">
        <w:rPr>
          <w:rFonts w:ascii="Montserrat" w:hAnsi="Montserrat"/>
        </w:rPr>
        <w:t>s</w:t>
      </w:r>
      <w:r w:rsidRPr="007359A0">
        <w:rPr>
          <w:rFonts w:ascii="Montserrat" w:hAnsi="Montserrat"/>
        </w:rPr>
        <w:t>:</w:t>
      </w:r>
    </w:p>
    <w:p w14:paraId="729D5934" w14:textId="77777777" w:rsidR="002F0A6D" w:rsidRDefault="00F44371" w:rsidP="00781188">
      <w:pPr>
        <w:pStyle w:val="Prrafodelista"/>
        <w:numPr>
          <w:ilvl w:val="0"/>
          <w:numId w:val="4"/>
        </w:numPr>
        <w:spacing w:line="360" w:lineRule="auto"/>
        <w:contextualSpacing w:val="0"/>
        <w:jc w:val="both"/>
        <w:rPr>
          <w:rFonts w:ascii="Montserrat" w:hAnsi="Montserrat"/>
        </w:rPr>
      </w:pPr>
      <w:r w:rsidRPr="00D55EE6">
        <w:rPr>
          <w:rFonts w:ascii="Montserrat" w:hAnsi="Montserrat"/>
        </w:rPr>
        <w:t xml:space="preserve">a) </w:t>
      </w:r>
      <w:r w:rsidR="00CD7F1A" w:rsidRPr="00D55EE6">
        <w:rPr>
          <w:rFonts w:ascii="Montserrat" w:hAnsi="Montserrat"/>
        </w:rPr>
        <w:t xml:space="preserve">Perfil de la población y recursos </w:t>
      </w:r>
    </w:p>
    <w:p w14:paraId="19740D97" w14:textId="77777777" w:rsidR="00CA12C6" w:rsidRDefault="00CA12C6" w:rsidP="00781188">
      <w:pPr>
        <w:pStyle w:val="Prrafodelista"/>
        <w:numPr>
          <w:ilvl w:val="0"/>
          <w:numId w:val="4"/>
        </w:numPr>
        <w:spacing w:line="360" w:lineRule="auto"/>
        <w:contextualSpacing w:val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b) </w:t>
      </w:r>
      <w:r w:rsidRPr="00123982">
        <w:rPr>
          <w:rFonts w:ascii="Montserrat" w:hAnsi="Montserrat"/>
        </w:rPr>
        <w:t xml:space="preserve">Mapa microbiológico del Anexo </w:t>
      </w:r>
      <w:r>
        <w:rPr>
          <w:rFonts w:ascii="Montserrat" w:hAnsi="Montserrat"/>
        </w:rPr>
        <w:t xml:space="preserve">II de la </w:t>
      </w:r>
      <w:hyperlink r:id="rId16" w:history="1">
        <w:r w:rsidRPr="00CA12C6">
          <w:rPr>
            <w:rStyle w:val="Hipervnculo"/>
            <w:rFonts w:ascii="Montserrat" w:hAnsi="Montserrat"/>
          </w:rPr>
          <w:t>Norma para la certificación de los equipos PROA comunitario</w:t>
        </w:r>
      </w:hyperlink>
      <w:r>
        <w:rPr>
          <w:rFonts w:ascii="Montserrat" w:hAnsi="Montserrat"/>
        </w:rPr>
        <w:t xml:space="preserve"> (</w:t>
      </w:r>
      <w:r w:rsidRPr="00BC2B5C">
        <w:rPr>
          <w:rFonts w:ascii="Montserrat" w:hAnsi="Montserrat"/>
        </w:rPr>
        <w:t>Anexo I</w:t>
      </w:r>
      <w:r>
        <w:rPr>
          <w:rFonts w:ascii="Montserrat" w:hAnsi="Montserrat"/>
        </w:rPr>
        <w:t>)</w:t>
      </w:r>
      <w:r w:rsidRPr="00123982">
        <w:rPr>
          <w:rFonts w:ascii="Montserrat" w:hAnsi="Montserrat"/>
        </w:rPr>
        <w:t>.</w:t>
      </w:r>
    </w:p>
    <w:p w14:paraId="143A216A" w14:textId="2F4757CD" w:rsidR="00F44371" w:rsidRPr="00D55EE6" w:rsidRDefault="00CA12C6" w:rsidP="00781188">
      <w:pPr>
        <w:pStyle w:val="Prrafodelista"/>
        <w:numPr>
          <w:ilvl w:val="0"/>
          <w:numId w:val="4"/>
        </w:numPr>
        <w:spacing w:line="360" w:lineRule="auto"/>
        <w:contextualSpacing w:val="0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CD7F1A" w:rsidRPr="00D55EE6">
        <w:rPr>
          <w:rFonts w:ascii="Montserrat" w:hAnsi="Montserrat"/>
        </w:rPr>
        <w:t xml:space="preserve">) </w:t>
      </w:r>
      <w:r w:rsidR="00F44371" w:rsidRPr="00D55EE6">
        <w:rPr>
          <w:rFonts w:ascii="Montserrat" w:hAnsi="Montserrat"/>
        </w:rPr>
        <w:t>Perfil de</w:t>
      </w:r>
      <w:r w:rsidR="008A0221" w:rsidRPr="00D55EE6">
        <w:rPr>
          <w:rFonts w:ascii="Montserrat" w:hAnsi="Montserrat"/>
        </w:rPr>
        <w:t xml:space="preserve"> prescripción</w:t>
      </w:r>
      <w:r w:rsidR="00DA2EE3" w:rsidRPr="00D55EE6">
        <w:rPr>
          <w:rFonts w:ascii="Montserrat" w:hAnsi="Montserrat"/>
        </w:rPr>
        <w:t xml:space="preserve"> </w:t>
      </w:r>
      <w:r w:rsidR="00F44371" w:rsidRPr="00D55EE6">
        <w:rPr>
          <w:rFonts w:ascii="Montserrat" w:hAnsi="Montserrat"/>
        </w:rPr>
        <w:t>de antimicrobianos</w:t>
      </w:r>
      <w:r w:rsidR="00CD7F1A" w:rsidRPr="00D55EE6">
        <w:rPr>
          <w:rFonts w:ascii="Montserrat" w:hAnsi="Montserrat"/>
        </w:rPr>
        <w:t>: indicadores cuanti</w:t>
      </w:r>
      <w:r w:rsidR="00D55EE6">
        <w:rPr>
          <w:rFonts w:ascii="Montserrat" w:hAnsi="Montserrat"/>
        </w:rPr>
        <w:t>tativos</w:t>
      </w:r>
      <w:r w:rsidR="00CD7F1A" w:rsidRPr="00D55EE6">
        <w:rPr>
          <w:rFonts w:ascii="Montserrat" w:hAnsi="Montserrat"/>
        </w:rPr>
        <w:t xml:space="preserve"> y cualitativos</w:t>
      </w:r>
      <w:r w:rsidR="00DA2EE3" w:rsidRPr="00D55EE6">
        <w:rPr>
          <w:rFonts w:ascii="Montserrat" w:hAnsi="Montserrat"/>
        </w:rPr>
        <w:t xml:space="preserve"> </w:t>
      </w:r>
      <w:r w:rsidR="008A0221" w:rsidRPr="00D55EE6">
        <w:rPr>
          <w:rFonts w:ascii="Montserrat" w:hAnsi="Montserrat"/>
        </w:rPr>
        <w:t>(</w:t>
      </w:r>
      <w:hyperlink r:id="rId17" w:history="1">
        <w:r w:rsidR="008A0221" w:rsidRPr="00D55EE6">
          <w:rPr>
            <w:rStyle w:val="Hipervnculo"/>
            <w:rFonts w:ascii="Montserrat" w:hAnsi="Montserrat"/>
          </w:rPr>
          <w:t>Documento marco del PRAN</w:t>
        </w:r>
      </w:hyperlink>
      <w:r w:rsidR="008A0221" w:rsidRPr="00D55EE6">
        <w:rPr>
          <w:rFonts w:ascii="Montserrat" w:hAnsi="Montserrat"/>
        </w:rPr>
        <w:t>)</w:t>
      </w:r>
      <w:r w:rsidR="00DA2EE3" w:rsidRPr="00D55EE6">
        <w:rPr>
          <w:rFonts w:ascii="Montserrat" w:hAnsi="Montserrat"/>
        </w:rPr>
        <w:t>.</w:t>
      </w:r>
      <w:r w:rsidR="002F0A6D">
        <w:rPr>
          <w:rFonts w:ascii="Montserrat" w:hAnsi="Montserrat"/>
        </w:rPr>
        <w:t xml:space="preserve"> Anexo I</w:t>
      </w:r>
      <w:r>
        <w:rPr>
          <w:rFonts w:ascii="Montserrat" w:hAnsi="Montserrat"/>
        </w:rPr>
        <w:t>I</w:t>
      </w:r>
    </w:p>
    <w:p w14:paraId="6D35E5A0" w14:textId="77777777" w:rsidR="00123982" w:rsidRPr="00EB660B" w:rsidRDefault="00123982" w:rsidP="00EB660B">
      <w:pPr>
        <w:spacing w:line="360" w:lineRule="auto"/>
        <w:jc w:val="both"/>
        <w:rPr>
          <w:rFonts w:ascii="Montserrat" w:hAnsi="Montserrat"/>
        </w:rPr>
      </w:pPr>
    </w:p>
    <w:p w14:paraId="47B71CF1" w14:textId="77777777" w:rsidR="00CD7F1A" w:rsidRPr="00DE73A6" w:rsidRDefault="002F0A6D" w:rsidP="00DE73A6">
      <w:pPr>
        <w:spacing w:before="120" w:after="160" w:line="360" w:lineRule="auto"/>
        <w:jc w:val="both"/>
        <w:rPr>
          <w:rFonts w:ascii="Montserrat" w:hAnsi="Montserrat"/>
          <w:color w:val="FF0000"/>
        </w:rPr>
      </w:pPr>
      <w:r>
        <w:rPr>
          <w:rFonts w:ascii="Montserrat" w:hAnsi="Montserrat"/>
        </w:rPr>
        <w:t xml:space="preserve">d) </w:t>
      </w:r>
      <w:r w:rsidR="00CD7F1A" w:rsidRPr="00DE73A6">
        <w:rPr>
          <w:rFonts w:ascii="Montserrat" w:hAnsi="Montserrat"/>
        </w:rPr>
        <w:t xml:space="preserve">El perfil de la población atendida en el Área de Salud </w:t>
      </w:r>
      <w:r w:rsidR="00BC2B5C" w:rsidRPr="00DE73A6">
        <w:rPr>
          <w:rFonts w:ascii="Montserrat" w:hAnsi="Montserrat"/>
        </w:rPr>
        <w:t xml:space="preserve"> o la </w:t>
      </w:r>
      <w:r w:rsidR="00BC2B5C" w:rsidRPr="00DE73A6">
        <w:rPr>
          <w:rFonts w:ascii="Montserrat" w:hAnsi="Montserrat"/>
          <w:color w:val="FF0000"/>
        </w:rPr>
        <w:t>estructura de Atención Primaria correspondiente</w:t>
      </w:r>
      <w:r w:rsidR="00BC2B5C" w:rsidRPr="00DE73A6">
        <w:rPr>
          <w:rFonts w:ascii="Montserrat" w:hAnsi="Montserrat"/>
        </w:rPr>
        <w:t xml:space="preserve">, </w:t>
      </w:r>
      <w:r w:rsidR="00CD7F1A" w:rsidRPr="00DE73A6">
        <w:rPr>
          <w:rFonts w:ascii="Montserrat" w:hAnsi="Montserrat"/>
        </w:rPr>
        <w:t>se caracterizará por</w:t>
      </w:r>
      <w:r w:rsidR="00BC2B5C" w:rsidRPr="00DE73A6">
        <w:rPr>
          <w:rFonts w:ascii="Montserrat" w:hAnsi="Montserrat"/>
        </w:rPr>
        <w:t xml:space="preserve"> </w:t>
      </w:r>
      <w:r w:rsidR="00BC2B5C" w:rsidRPr="00DE73A6">
        <w:rPr>
          <w:rFonts w:ascii="Montserrat" w:hAnsi="Montserrat"/>
          <w:color w:val="FF0000"/>
        </w:rPr>
        <w:t>(complete con la información disponible)</w:t>
      </w:r>
      <w:r w:rsidR="00CD7F1A" w:rsidRPr="00DE73A6">
        <w:rPr>
          <w:rFonts w:ascii="Montserrat" w:hAnsi="Montserrat"/>
          <w:color w:val="FF0000"/>
        </w:rPr>
        <w:t>:</w:t>
      </w:r>
    </w:p>
    <w:p w14:paraId="56DE2018" w14:textId="77777777" w:rsidR="00CD7F1A" w:rsidRPr="00123982" w:rsidRDefault="00CD7F1A" w:rsidP="00CD7F1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123982">
        <w:rPr>
          <w:rFonts w:ascii="Montserrat" w:hAnsi="Montserrat"/>
        </w:rPr>
        <w:t xml:space="preserve">Análisis </w:t>
      </w:r>
      <w:r w:rsidR="00455DFA" w:rsidRPr="00123982">
        <w:rPr>
          <w:rFonts w:ascii="Montserrat" w:hAnsi="Montserrat"/>
        </w:rPr>
        <w:t>por grupos de edad</w:t>
      </w:r>
      <w:r w:rsidRPr="00123982">
        <w:rPr>
          <w:rFonts w:ascii="Montserrat" w:hAnsi="Montserrat"/>
        </w:rPr>
        <w:t xml:space="preserve">: % de población pediátrica </w:t>
      </w:r>
      <w:r w:rsidR="00455DFA" w:rsidRPr="00123982">
        <w:rPr>
          <w:rFonts w:ascii="Montserrat" w:hAnsi="Montserrat"/>
        </w:rPr>
        <w:t>(0-14 años); población joven (15-64</w:t>
      </w:r>
      <w:r w:rsidRPr="00123982">
        <w:rPr>
          <w:rFonts w:ascii="Montserrat" w:hAnsi="Montserrat"/>
        </w:rPr>
        <w:t xml:space="preserve"> años</w:t>
      </w:r>
      <w:r w:rsidR="00953F3D" w:rsidRPr="00123982">
        <w:rPr>
          <w:rFonts w:ascii="Montserrat" w:hAnsi="Montserrat"/>
        </w:rPr>
        <w:t xml:space="preserve">); población entre </w:t>
      </w:r>
      <w:r w:rsidRPr="00123982">
        <w:rPr>
          <w:rFonts w:ascii="Montserrat" w:hAnsi="Montserrat"/>
        </w:rPr>
        <w:t>65</w:t>
      </w:r>
      <w:r w:rsidR="00953F3D" w:rsidRPr="00123982">
        <w:rPr>
          <w:rFonts w:ascii="Montserrat" w:hAnsi="Montserrat"/>
        </w:rPr>
        <w:t>-74</w:t>
      </w:r>
      <w:r w:rsidRPr="00123982">
        <w:rPr>
          <w:rFonts w:ascii="Montserrat" w:hAnsi="Montserrat"/>
        </w:rPr>
        <w:t xml:space="preserve"> años; población &gt;75 años.</w:t>
      </w:r>
    </w:p>
    <w:p w14:paraId="22820AB1" w14:textId="77777777" w:rsidR="00CD7F1A" w:rsidRPr="00123982" w:rsidRDefault="00CD7F1A" w:rsidP="00CD7F1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123982">
        <w:rPr>
          <w:rFonts w:ascii="Montserrat" w:hAnsi="Montserrat"/>
        </w:rPr>
        <w:t>Análisis de género</w:t>
      </w:r>
    </w:p>
    <w:p w14:paraId="71E0F733" w14:textId="77777777" w:rsidR="00CD7F1A" w:rsidRPr="00123982" w:rsidRDefault="00CD7F1A" w:rsidP="00CD7F1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123982">
        <w:rPr>
          <w:rFonts w:ascii="Montserrat" w:hAnsi="Montserrat"/>
        </w:rPr>
        <w:t>% población residente en CSS.</w:t>
      </w:r>
    </w:p>
    <w:p w14:paraId="5E7843A1" w14:textId="77777777" w:rsidR="00A74E2A" w:rsidRDefault="00CD7F1A" w:rsidP="00A74E2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123982">
        <w:rPr>
          <w:rFonts w:ascii="Montserrat" w:hAnsi="Montserrat"/>
        </w:rPr>
        <w:t>% población residente en Áreas de Necesidad de Transformación Social</w:t>
      </w:r>
    </w:p>
    <w:p w14:paraId="46C76B1A" w14:textId="57EEA09D" w:rsidR="00CD7F1A" w:rsidRPr="00A74E2A" w:rsidRDefault="008E4719" w:rsidP="00A74E2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8E4719">
        <w:rPr>
          <w:rFonts w:ascii="Montserrat" w:hAnsi="Montserrat"/>
        </w:rPr>
        <w:t xml:space="preserve">Estimación del </w:t>
      </w:r>
      <w:r w:rsidR="00CD7F1A" w:rsidRPr="008E4719">
        <w:rPr>
          <w:rFonts w:ascii="Montserrat" w:hAnsi="Montserrat"/>
        </w:rPr>
        <w:t xml:space="preserve">% población residente en núcleos </w:t>
      </w:r>
      <w:r w:rsidR="00F67C55" w:rsidRPr="008E4719">
        <w:rPr>
          <w:rFonts w:ascii="Montserrat" w:hAnsi="Montserrat"/>
        </w:rPr>
        <w:t>rurales</w:t>
      </w:r>
      <w:r w:rsidR="000A4D2C">
        <w:rPr>
          <w:rFonts w:ascii="Montserrat" w:hAnsi="Montserrat"/>
        </w:rPr>
        <w:t xml:space="preserve"> (</w:t>
      </w:r>
      <w:r w:rsidR="00DE73A6" w:rsidRPr="00DE73A6">
        <w:rPr>
          <w:rFonts w:ascii="Montserrat" w:hAnsi="Montserrat"/>
        </w:rPr>
        <w:t>s</w:t>
      </w:r>
      <w:r w:rsidR="00B764CC" w:rsidRPr="00DE73A6">
        <w:rPr>
          <w:rFonts w:ascii="Montserrat" w:hAnsi="Montserrat"/>
        </w:rPr>
        <w:t>e define como m</w:t>
      </w:r>
      <w:r w:rsidRPr="00DE73A6">
        <w:rPr>
          <w:rFonts w:ascii="Montserrat" w:hAnsi="Montserrat"/>
        </w:rPr>
        <w:t xml:space="preserve">edio rural </w:t>
      </w:r>
      <w:r w:rsidR="00A74E2A" w:rsidRPr="00DE73A6">
        <w:rPr>
          <w:rFonts w:ascii="Montserrat" w:hAnsi="Montserrat"/>
        </w:rPr>
        <w:t>el espacio geográfico formado por la agregación de municipios o entidades locales menores definido por las administraciones competentes que posean una población inferior a 30.000 habitantes y una densidad inferior a los 100 habitantes por km2; Municipio rural de pequeño tamaño: el que posea una población residente inferior a los 5.000 habitantes y est</w:t>
      </w:r>
      <w:r w:rsidR="00DE73A6" w:rsidRPr="00DE73A6">
        <w:rPr>
          <w:rFonts w:ascii="Montserrat" w:hAnsi="Montserrat"/>
        </w:rPr>
        <w:t xml:space="preserve">é integrado en el medio rural - </w:t>
      </w:r>
      <w:r w:rsidR="00A74E2A" w:rsidRPr="00DE73A6">
        <w:rPr>
          <w:rFonts w:ascii="Montserrat" w:hAnsi="Montserrat"/>
        </w:rPr>
        <w:t>Ley 45/2007, de 13 de diciembre, para el desarrollo sostenible del medio rural</w:t>
      </w:r>
      <w:r w:rsidR="00DE73A6" w:rsidRPr="00DE73A6">
        <w:rPr>
          <w:rFonts w:ascii="Montserrat" w:hAnsi="Montserrat"/>
        </w:rPr>
        <w:t>)</w:t>
      </w:r>
      <w:r w:rsidR="00A74E2A" w:rsidRPr="00DE73A6">
        <w:rPr>
          <w:rFonts w:ascii="Montserrat" w:hAnsi="Montserrat"/>
        </w:rPr>
        <w:t>.</w:t>
      </w:r>
    </w:p>
    <w:p w14:paraId="6B64A8B2" w14:textId="53ABE3D6" w:rsidR="00CD7F1A" w:rsidRPr="00A74E2A" w:rsidRDefault="00CD7F1A" w:rsidP="00CD7F1A">
      <w:pPr>
        <w:spacing w:before="120" w:after="160" w:line="360" w:lineRule="auto"/>
        <w:jc w:val="both"/>
        <w:rPr>
          <w:rFonts w:ascii="Montserrat" w:hAnsi="Montserrat"/>
        </w:rPr>
      </w:pPr>
      <w:r w:rsidRPr="00A74E2A">
        <w:rPr>
          <w:rFonts w:ascii="Montserrat" w:hAnsi="Montserrat"/>
        </w:rPr>
        <w:t xml:space="preserve">Los recursos del Área de Salud </w:t>
      </w:r>
      <w:r w:rsidR="00A74E2A">
        <w:rPr>
          <w:rFonts w:ascii="Montserrat" w:hAnsi="Montserrat"/>
        </w:rPr>
        <w:t>para la atención sanitaria</w:t>
      </w:r>
      <w:r w:rsidR="00A74E2A" w:rsidRPr="00A74E2A">
        <w:rPr>
          <w:rFonts w:ascii="Montserrat" w:hAnsi="Montserrat"/>
        </w:rPr>
        <w:t>, por ejemplo</w:t>
      </w:r>
      <w:r w:rsidRPr="00A74E2A">
        <w:rPr>
          <w:rFonts w:ascii="Montserrat" w:hAnsi="Montserrat"/>
        </w:rPr>
        <w:t>:</w:t>
      </w:r>
    </w:p>
    <w:p w14:paraId="0FA8B638" w14:textId="77777777" w:rsidR="00E32BD0" w:rsidRPr="00A74E2A" w:rsidRDefault="00E32BD0" w:rsidP="00CD7F1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A74E2A">
        <w:rPr>
          <w:rFonts w:ascii="Montserrat" w:hAnsi="Montserrat"/>
        </w:rPr>
        <w:t>Número de Centros de Salud del Área (dispersión geográfica)</w:t>
      </w:r>
    </w:p>
    <w:p w14:paraId="56633811" w14:textId="77777777" w:rsidR="00E32BD0" w:rsidRPr="00A74E2A" w:rsidRDefault="00E32BD0" w:rsidP="00CD7F1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A74E2A">
        <w:rPr>
          <w:rFonts w:ascii="Montserrat" w:hAnsi="Montserrat"/>
        </w:rPr>
        <w:lastRenderedPageBreak/>
        <w:t xml:space="preserve">Número de facultativos médicos de familia, pediatras, médicos de urgencias, dentistas, enfermeras, farmacéuticos del Área </w:t>
      </w:r>
      <w:r w:rsidR="00DA2D43" w:rsidRPr="00A74E2A">
        <w:rPr>
          <w:rFonts w:ascii="Montserrat" w:hAnsi="Montserrat"/>
        </w:rPr>
        <w:t>(total y por población).</w:t>
      </w:r>
    </w:p>
    <w:p w14:paraId="376AC715" w14:textId="77777777" w:rsidR="00AA42C9" w:rsidRPr="00A74E2A" w:rsidRDefault="00AA42C9" w:rsidP="00CD7F1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A74E2A">
        <w:rPr>
          <w:rFonts w:ascii="Montserrat" w:hAnsi="Montserrat"/>
        </w:rPr>
        <w:t xml:space="preserve">Número de facultativos médicos de familia, pediatras, médicos de urgencias, dentistas, enfermeras, farmacéuticos del Área con actividad PROA (equipo PROA, referentes a nivel de centros, </w:t>
      </w:r>
      <w:proofErr w:type="spellStart"/>
      <w:r w:rsidRPr="00A74E2A">
        <w:rPr>
          <w:rFonts w:ascii="Montserrat" w:hAnsi="Montserrat"/>
        </w:rPr>
        <w:t>etc</w:t>
      </w:r>
      <w:proofErr w:type="spellEnd"/>
      <w:r w:rsidRPr="00A74E2A">
        <w:rPr>
          <w:rFonts w:ascii="Montserrat" w:hAnsi="Montserrat"/>
        </w:rPr>
        <w:t>) en relación al número total de facultativos médicos de familia, pediatras, médicos de urgencias, dentistas, enfermeras, farmacéuticos</w:t>
      </w:r>
      <w:r w:rsidR="00DA2D43" w:rsidRPr="00A74E2A">
        <w:rPr>
          <w:rFonts w:ascii="Montserrat" w:hAnsi="Montserrat"/>
        </w:rPr>
        <w:t xml:space="preserve"> del Área</w:t>
      </w:r>
      <w:r w:rsidRPr="00A74E2A">
        <w:rPr>
          <w:rFonts w:ascii="Montserrat" w:hAnsi="Montserrat"/>
        </w:rPr>
        <w:t>.</w:t>
      </w:r>
    </w:p>
    <w:p w14:paraId="1664417B" w14:textId="77777777" w:rsidR="00AA42C9" w:rsidRPr="00A74E2A" w:rsidRDefault="00AA42C9" w:rsidP="00CD7F1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A74E2A">
        <w:rPr>
          <w:rFonts w:ascii="Montserrat" w:hAnsi="Montserrat"/>
        </w:rPr>
        <w:t>Número de puntos de urgencias</w:t>
      </w:r>
    </w:p>
    <w:p w14:paraId="1F30BEC9" w14:textId="77777777" w:rsidR="00AA42C9" w:rsidRPr="00A74E2A" w:rsidRDefault="00AA42C9" w:rsidP="00CD7F1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A74E2A">
        <w:rPr>
          <w:rFonts w:ascii="Montserrat" w:hAnsi="Montserrat"/>
        </w:rPr>
        <w:t>Número de gabinetes odontológicos</w:t>
      </w:r>
    </w:p>
    <w:p w14:paraId="2C13FA37" w14:textId="77777777" w:rsidR="00E32BD0" w:rsidRPr="00A74E2A" w:rsidRDefault="00E32BD0" w:rsidP="00CD7F1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A74E2A">
        <w:rPr>
          <w:rFonts w:ascii="Montserrat" w:hAnsi="Montserrat"/>
        </w:rPr>
        <w:t>Número de CSS</w:t>
      </w:r>
      <w:r w:rsidR="0072418A" w:rsidRPr="00A74E2A">
        <w:rPr>
          <w:rFonts w:ascii="Montserrat" w:hAnsi="Montserrat"/>
        </w:rPr>
        <w:t xml:space="preserve"> y residentes en CSS</w:t>
      </w:r>
      <w:r w:rsidRPr="00A74E2A">
        <w:rPr>
          <w:rFonts w:ascii="Montserrat" w:hAnsi="Montserrat"/>
        </w:rPr>
        <w:t xml:space="preserve"> (</w:t>
      </w:r>
      <w:r w:rsidR="0072418A" w:rsidRPr="00A74E2A">
        <w:rPr>
          <w:rFonts w:ascii="Montserrat" w:hAnsi="Montserrat"/>
        </w:rPr>
        <w:t xml:space="preserve">por CSS, </w:t>
      </w:r>
      <w:r w:rsidRPr="00A74E2A">
        <w:rPr>
          <w:rFonts w:ascii="Montserrat" w:hAnsi="Montserrat"/>
        </w:rPr>
        <w:t>por tipo y número de habitantes)</w:t>
      </w:r>
    </w:p>
    <w:p w14:paraId="1572D79D" w14:textId="77777777" w:rsidR="00CD7F1A" w:rsidRPr="00A74E2A" w:rsidRDefault="00CD7F1A" w:rsidP="00CD7F1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A74E2A">
        <w:rPr>
          <w:rFonts w:ascii="Montserrat" w:hAnsi="Montserrat"/>
        </w:rPr>
        <w:t xml:space="preserve">Número de hospitales de referencia del Área </w:t>
      </w:r>
      <w:r w:rsidR="0072418A" w:rsidRPr="00A74E2A">
        <w:rPr>
          <w:rFonts w:ascii="Montserrat" w:hAnsi="Montserrat"/>
        </w:rPr>
        <w:t>(y tipo de H)</w:t>
      </w:r>
    </w:p>
    <w:p w14:paraId="71C66E62" w14:textId="77777777" w:rsidR="00CD7F1A" w:rsidRDefault="00CD7F1A" w:rsidP="00CD7F1A">
      <w:pPr>
        <w:pStyle w:val="Prrafodelista"/>
        <w:numPr>
          <w:ilvl w:val="0"/>
          <w:numId w:val="37"/>
        </w:numPr>
        <w:spacing w:before="120" w:after="160" w:line="360" w:lineRule="auto"/>
        <w:jc w:val="both"/>
        <w:rPr>
          <w:rFonts w:ascii="Montserrat" w:hAnsi="Montserrat"/>
        </w:rPr>
      </w:pPr>
      <w:r w:rsidRPr="00A74E2A">
        <w:rPr>
          <w:rFonts w:ascii="Montserrat" w:hAnsi="Montserrat"/>
        </w:rPr>
        <w:t>Número de laboratorios de Microbiología en hospitales de referencia</w:t>
      </w:r>
      <w:r w:rsidR="008B09E3">
        <w:rPr>
          <w:rFonts w:ascii="Montserrat" w:hAnsi="Montserrat"/>
        </w:rPr>
        <w:t>.</w:t>
      </w:r>
    </w:p>
    <w:p w14:paraId="6485A953" w14:textId="77777777" w:rsidR="008B09E3" w:rsidRPr="00A74E2A" w:rsidRDefault="008B09E3" w:rsidP="008B09E3">
      <w:pPr>
        <w:pStyle w:val="Prrafodelista"/>
        <w:spacing w:before="120" w:after="160" w:line="360" w:lineRule="auto"/>
        <w:ind w:left="1080"/>
        <w:jc w:val="both"/>
        <w:rPr>
          <w:rFonts w:ascii="Montserrat" w:hAnsi="Montserrat"/>
        </w:rPr>
      </w:pPr>
    </w:p>
    <w:p w14:paraId="76BDBB94" w14:textId="77777777" w:rsidR="00772DDC" w:rsidRPr="00A74E2A" w:rsidRDefault="00396323" w:rsidP="00DE73A6">
      <w:pPr>
        <w:pStyle w:val="Prrafodelista"/>
        <w:spacing w:before="120" w:after="160" w:line="360" w:lineRule="auto"/>
        <w:ind w:left="0"/>
        <w:jc w:val="both"/>
        <w:rPr>
          <w:rFonts w:ascii="Montserrat" w:hAnsi="Montserrat"/>
        </w:rPr>
      </w:pPr>
      <w:r w:rsidRPr="00CD7F1A">
        <w:rPr>
          <w:rFonts w:ascii="Montserrat" w:hAnsi="Montserrat"/>
        </w:rPr>
        <w:t xml:space="preserve">El consumo </w:t>
      </w:r>
      <w:r w:rsidRPr="00A74E2A">
        <w:rPr>
          <w:rFonts w:ascii="Montserrat" w:hAnsi="Montserrat"/>
        </w:rPr>
        <w:t>global</w:t>
      </w:r>
      <w:r w:rsidR="00E62DA2" w:rsidRPr="00A74E2A">
        <w:rPr>
          <w:rFonts w:ascii="Montserrat" w:hAnsi="Montserrat"/>
        </w:rPr>
        <w:t xml:space="preserve"> de antibióticos</w:t>
      </w:r>
      <w:r w:rsidRPr="00A74E2A">
        <w:rPr>
          <w:rFonts w:ascii="Montserrat" w:hAnsi="Montserrat"/>
        </w:rPr>
        <w:t xml:space="preserve"> del </w:t>
      </w:r>
      <w:r w:rsidR="00820B67" w:rsidRPr="00A74E2A">
        <w:rPr>
          <w:rFonts w:ascii="Montserrat" w:hAnsi="Montserrat"/>
          <w:color w:val="FF0000"/>
        </w:rPr>
        <w:t xml:space="preserve">[nombre del </w:t>
      </w:r>
      <w:r w:rsidR="003C238F" w:rsidRPr="00A74E2A">
        <w:rPr>
          <w:rFonts w:ascii="Montserrat" w:hAnsi="Montserrat"/>
          <w:color w:val="FF0000"/>
        </w:rPr>
        <w:t>Área de Salud</w:t>
      </w:r>
      <w:r w:rsidR="00CA12C6">
        <w:rPr>
          <w:rFonts w:ascii="Montserrat" w:hAnsi="Montserrat"/>
          <w:color w:val="FF0000"/>
        </w:rPr>
        <w:t xml:space="preserve"> o de la estructura correspondiente</w:t>
      </w:r>
      <w:r w:rsidR="00820B67" w:rsidRPr="00A74E2A">
        <w:rPr>
          <w:rFonts w:ascii="Montserrat" w:hAnsi="Montserrat"/>
          <w:color w:val="FF0000"/>
        </w:rPr>
        <w:t>]</w:t>
      </w:r>
      <w:r w:rsidR="00110BCB" w:rsidRPr="00A74E2A">
        <w:rPr>
          <w:rFonts w:ascii="Montserrat" w:hAnsi="Montserrat"/>
          <w:color w:val="FF0000"/>
        </w:rPr>
        <w:t>,</w:t>
      </w:r>
      <w:r w:rsidR="008E4719">
        <w:rPr>
          <w:rFonts w:ascii="Montserrat" w:hAnsi="Montserrat"/>
          <w:color w:val="FF0000"/>
        </w:rPr>
        <w:t xml:space="preserve"> </w:t>
      </w:r>
      <w:r w:rsidR="00110BCB" w:rsidRPr="00A74E2A">
        <w:rPr>
          <w:rFonts w:ascii="Montserrat" w:hAnsi="Montserrat"/>
          <w:color w:val="FF0000"/>
        </w:rPr>
        <w:t xml:space="preserve">a fecha </w:t>
      </w:r>
      <w:r w:rsidR="0080794F" w:rsidRPr="00A74E2A">
        <w:rPr>
          <w:rFonts w:ascii="Montserrat" w:hAnsi="Montserrat"/>
          <w:color w:val="FF0000"/>
        </w:rPr>
        <w:t>o periodo</w:t>
      </w:r>
      <w:r w:rsidR="003E75B3" w:rsidRPr="00A74E2A">
        <w:rPr>
          <w:rFonts w:ascii="Montserrat" w:hAnsi="Montserrat"/>
          <w:color w:val="FF0000"/>
        </w:rPr>
        <w:t>[</w:t>
      </w:r>
      <w:r w:rsidR="00110BCB" w:rsidRPr="00A74E2A">
        <w:rPr>
          <w:rFonts w:ascii="Montserrat" w:hAnsi="Montserrat"/>
          <w:color w:val="FF0000"/>
        </w:rPr>
        <w:t>XXX</w:t>
      </w:r>
      <w:r w:rsidR="003E75B3" w:rsidRPr="00A74E2A">
        <w:rPr>
          <w:rFonts w:ascii="Montserrat" w:hAnsi="Montserrat"/>
          <w:color w:val="FF0000"/>
        </w:rPr>
        <w:t>]</w:t>
      </w:r>
      <w:r w:rsidR="00110BCB" w:rsidRPr="00A74E2A">
        <w:rPr>
          <w:rFonts w:ascii="Montserrat" w:hAnsi="Montserrat"/>
          <w:color w:val="FF0000"/>
        </w:rPr>
        <w:t>,</w:t>
      </w:r>
      <w:r w:rsidRPr="00A74E2A">
        <w:rPr>
          <w:rFonts w:ascii="Montserrat" w:hAnsi="Montserrat"/>
          <w:color w:val="FF0000"/>
        </w:rPr>
        <w:t xml:space="preserve"> es similar / está por encima /está por debajo </w:t>
      </w:r>
      <w:r w:rsidRPr="00A74E2A">
        <w:rPr>
          <w:rFonts w:ascii="Montserrat" w:hAnsi="Montserrat"/>
        </w:rPr>
        <w:t>de</w:t>
      </w:r>
      <w:r w:rsidR="00770F7F" w:rsidRPr="00A74E2A">
        <w:rPr>
          <w:rFonts w:ascii="Montserrat" w:hAnsi="Montserrat"/>
        </w:rPr>
        <w:t>l</w:t>
      </w:r>
      <w:r w:rsidRPr="00A74E2A">
        <w:rPr>
          <w:rFonts w:ascii="Montserrat" w:hAnsi="Montserrat"/>
        </w:rPr>
        <w:t xml:space="preserve"> consumo</w:t>
      </w:r>
      <w:r w:rsidR="00EE08CA" w:rsidRPr="00A74E2A">
        <w:rPr>
          <w:rFonts w:ascii="Montserrat" w:hAnsi="Montserrat"/>
        </w:rPr>
        <w:t xml:space="preserve"> de </w:t>
      </w:r>
      <w:r w:rsidR="00F44371" w:rsidRPr="00A74E2A">
        <w:rPr>
          <w:rFonts w:ascii="Montserrat" w:hAnsi="Montserrat"/>
        </w:rPr>
        <w:t>las Áreas de Salud</w:t>
      </w:r>
      <w:r w:rsidR="00A74E2A" w:rsidRPr="00A74E2A">
        <w:rPr>
          <w:rFonts w:ascii="Montserrat" w:hAnsi="Montserrat"/>
        </w:rPr>
        <w:t xml:space="preserve"> </w:t>
      </w:r>
      <w:r w:rsidR="00EE08CA" w:rsidRPr="00A74E2A">
        <w:rPr>
          <w:rFonts w:ascii="Montserrat" w:hAnsi="Montserrat"/>
        </w:rPr>
        <w:t xml:space="preserve">de </w:t>
      </w:r>
      <w:r w:rsidR="00F44371" w:rsidRPr="00A74E2A">
        <w:rPr>
          <w:rFonts w:ascii="Montserrat" w:hAnsi="Montserrat"/>
        </w:rPr>
        <w:t>sus características</w:t>
      </w:r>
      <w:r w:rsidR="00A74E2A">
        <w:rPr>
          <w:rFonts w:ascii="Montserrat" w:hAnsi="Montserrat"/>
        </w:rPr>
        <w:t xml:space="preserve"> </w:t>
      </w:r>
      <w:r w:rsidR="00EE08CA" w:rsidRPr="00A74E2A">
        <w:rPr>
          <w:rFonts w:ascii="Montserrat" w:hAnsi="Montserrat"/>
        </w:rPr>
        <w:t xml:space="preserve">en </w:t>
      </w:r>
      <w:r w:rsidR="00925C6A" w:rsidRPr="00A74E2A">
        <w:rPr>
          <w:rFonts w:ascii="Montserrat" w:hAnsi="Montserrat"/>
          <w:color w:val="FF0000"/>
        </w:rPr>
        <w:t>[Comunidad Autónoma]</w:t>
      </w:r>
      <w:r w:rsidR="00925C6A" w:rsidRPr="00A74E2A">
        <w:rPr>
          <w:rFonts w:ascii="Montserrat" w:hAnsi="Montserrat"/>
        </w:rPr>
        <w:t>,</w:t>
      </w:r>
    </w:p>
    <w:p w14:paraId="67D20237" w14:textId="77777777" w:rsidR="004E5D50" w:rsidRPr="00A74E2A" w:rsidRDefault="004E5D50" w:rsidP="004E5D50">
      <w:pPr>
        <w:spacing w:before="100" w:after="100" w:line="360" w:lineRule="auto"/>
        <w:ind w:left="6"/>
        <w:jc w:val="both"/>
        <w:rPr>
          <w:rFonts w:ascii="Montserrat" w:hAnsi="Montserrat"/>
          <w:strike/>
        </w:rPr>
      </w:pPr>
      <w:r w:rsidRPr="00827661">
        <w:rPr>
          <w:rFonts w:ascii="Montserrat" w:hAnsi="Montserrat"/>
        </w:rPr>
        <w:t xml:space="preserve">El consumo </w:t>
      </w:r>
      <w:r w:rsidRPr="00A74E2A">
        <w:rPr>
          <w:rFonts w:ascii="Montserrat" w:hAnsi="Montserrat"/>
        </w:rPr>
        <w:t>global</w:t>
      </w:r>
      <w:r w:rsidR="00A74E2A" w:rsidRPr="00A74E2A">
        <w:rPr>
          <w:rFonts w:ascii="Montserrat" w:hAnsi="Montserrat"/>
        </w:rPr>
        <w:t xml:space="preserve"> </w:t>
      </w:r>
      <w:r w:rsidR="003C238F" w:rsidRPr="00A74E2A">
        <w:rPr>
          <w:rFonts w:ascii="Montserrat" w:hAnsi="Montserrat"/>
        </w:rPr>
        <w:t xml:space="preserve">en el ámbito comunitario, </w:t>
      </w:r>
      <w:r w:rsidR="00F44371" w:rsidRPr="00A74E2A">
        <w:rPr>
          <w:rFonts w:ascii="Montserrat" w:hAnsi="Montserrat"/>
        </w:rPr>
        <w:t>ent</w:t>
      </w:r>
      <w:r w:rsidR="003C238F" w:rsidRPr="00A74E2A">
        <w:rPr>
          <w:rFonts w:ascii="Montserrat" w:hAnsi="Montserrat"/>
        </w:rPr>
        <w:t xml:space="preserve">endido como </w:t>
      </w:r>
      <w:r w:rsidR="00F44371" w:rsidRPr="00A74E2A">
        <w:rPr>
          <w:rFonts w:ascii="Montserrat" w:hAnsi="Montserrat"/>
        </w:rPr>
        <w:t>el</w:t>
      </w:r>
      <w:r w:rsidR="00A74E2A" w:rsidRPr="00A74E2A">
        <w:rPr>
          <w:rFonts w:ascii="Montserrat" w:hAnsi="Montserrat"/>
        </w:rPr>
        <w:t xml:space="preserve"> </w:t>
      </w:r>
      <w:r w:rsidR="003C238F" w:rsidRPr="00A74E2A">
        <w:rPr>
          <w:rFonts w:ascii="Montserrat" w:hAnsi="Montserrat"/>
        </w:rPr>
        <w:t xml:space="preserve">consumo </w:t>
      </w:r>
      <w:r w:rsidR="00F44371" w:rsidRPr="00A74E2A">
        <w:rPr>
          <w:rFonts w:ascii="Montserrat" w:hAnsi="Montserrat"/>
        </w:rPr>
        <w:t>de</w:t>
      </w:r>
      <w:r w:rsidR="003C238F" w:rsidRPr="00A74E2A">
        <w:rPr>
          <w:rFonts w:ascii="Montserrat" w:hAnsi="Montserrat"/>
        </w:rPr>
        <w:t xml:space="preserve"> origen en todas las consultas de los Centros de Atención Primaria, en </w:t>
      </w:r>
      <w:r w:rsidR="00F44371" w:rsidRPr="00A74E2A">
        <w:rPr>
          <w:rFonts w:ascii="Montserrat" w:hAnsi="Montserrat"/>
        </w:rPr>
        <w:t xml:space="preserve">las </w:t>
      </w:r>
      <w:r w:rsidR="003C238F" w:rsidRPr="00A74E2A">
        <w:rPr>
          <w:rFonts w:ascii="Montserrat" w:hAnsi="Montserrat"/>
        </w:rPr>
        <w:t xml:space="preserve">consultas de urgencias y </w:t>
      </w:r>
      <w:r w:rsidR="00F44371" w:rsidRPr="00A74E2A">
        <w:rPr>
          <w:rFonts w:ascii="Montserrat" w:hAnsi="Montserrat"/>
        </w:rPr>
        <w:t xml:space="preserve">las </w:t>
      </w:r>
      <w:r w:rsidR="003C238F" w:rsidRPr="00A74E2A">
        <w:rPr>
          <w:rFonts w:ascii="Montserrat" w:hAnsi="Montserrat"/>
        </w:rPr>
        <w:t>consultas externas de los hospitales de referencia del Área</w:t>
      </w:r>
      <w:r w:rsidRPr="00A74E2A">
        <w:rPr>
          <w:rFonts w:ascii="Montserrat" w:hAnsi="Montserrat"/>
        </w:rPr>
        <w:t xml:space="preserve"> es</w:t>
      </w:r>
      <w:r w:rsidR="008E4719">
        <w:rPr>
          <w:rFonts w:ascii="Montserrat" w:hAnsi="Montserrat"/>
        </w:rPr>
        <w:t xml:space="preserve"> </w:t>
      </w:r>
      <w:r w:rsidRPr="00A74E2A">
        <w:rPr>
          <w:rFonts w:ascii="Montserrat" w:hAnsi="Montserrat"/>
          <w:color w:val="FF0000"/>
        </w:rPr>
        <w:t>[completar en DHD]</w:t>
      </w:r>
      <w:r w:rsidRPr="00A74E2A">
        <w:rPr>
          <w:rFonts w:ascii="Montserrat" w:hAnsi="Montserrat"/>
        </w:rPr>
        <w:t xml:space="preserve">. La contribución por </w:t>
      </w:r>
      <w:r w:rsidR="003C238F" w:rsidRPr="00A74E2A">
        <w:rPr>
          <w:rFonts w:ascii="Montserrat" w:hAnsi="Montserrat"/>
        </w:rPr>
        <w:t>origen de la prescripción</w:t>
      </w:r>
      <w:r w:rsidRPr="00A74E2A">
        <w:rPr>
          <w:rFonts w:ascii="Montserrat" w:hAnsi="Montserrat"/>
        </w:rPr>
        <w:t xml:space="preserve"> es</w:t>
      </w:r>
      <w:r w:rsidR="00B764CC">
        <w:rPr>
          <w:rFonts w:ascii="Montserrat" w:hAnsi="Montserrat"/>
        </w:rPr>
        <w:t xml:space="preserve"> </w:t>
      </w:r>
      <w:r w:rsidRPr="00A74E2A">
        <w:rPr>
          <w:rFonts w:ascii="Montserrat" w:hAnsi="Montserrat"/>
          <w:color w:val="FF0000"/>
        </w:rPr>
        <w:t>[</w:t>
      </w:r>
      <w:r w:rsidR="00827661" w:rsidRPr="00A74E2A">
        <w:rPr>
          <w:rFonts w:ascii="Montserrat" w:hAnsi="Montserrat"/>
          <w:color w:val="FF0000"/>
        </w:rPr>
        <w:t xml:space="preserve">completar con la </w:t>
      </w:r>
      <w:r w:rsidR="00E64331" w:rsidRPr="00A74E2A">
        <w:rPr>
          <w:rFonts w:ascii="Montserrat" w:hAnsi="Montserrat"/>
          <w:color w:val="FF0000"/>
        </w:rPr>
        <w:t>contribución</w:t>
      </w:r>
      <w:r w:rsidR="00827661" w:rsidRPr="00A74E2A">
        <w:rPr>
          <w:rFonts w:ascii="Montserrat" w:hAnsi="Montserrat"/>
          <w:color w:val="FF0000"/>
        </w:rPr>
        <w:t xml:space="preserve"> de </w:t>
      </w:r>
      <w:r w:rsidR="003C238F" w:rsidRPr="00A74E2A">
        <w:rPr>
          <w:rFonts w:ascii="Montserrat" w:hAnsi="Montserrat"/>
          <w:color w:val="FF0000"/>
        </w:rPr>
        <w:t xml:space="preserve">Atención Primaria, consultas de urgencias de cada hospital, consultas externas de cada hospital, si se tiene el dato, por Servicios, </w:t>
      </w:r>
      <w:r w:rsidR="00827661" w:rsidRPr="00A74E2A">
        <w:rPr>
          <w:rFonts w:ascii="Montserrat" w:hAnsi="Montserrat"/>
          <w:color w:val="FF0000"/>
        </w:rPr>
        <w:t xml:space="preserve">en </w:t>
      </w:r>
      <w:r w:rsidRPr="00A74E2A">
        <w:rPr>
          <w:rFonts w:ascii="Montserrat" w:hAnsi="Montserrat"/>
          <w:color w:val="FF0000"/>
        </w:rPr>
        <w:t>%]</w:t>
      </w:r>
      <w:r w:rsidR="00827661" w:rsidRPr="00A74E2A">
        <w:rPr>
          <w:rFonts w:ascii="Montserrat" w:hAnsi="Montserrat"/>
          <w:color w:val="FF0000"/>
        </w:rPr>
        <w:t xml:space="preserve">. </w:t>
      </w:r>
    </w:p>
    <w:p w14:paraId="7EABF615" w14:textId="77777777" w:rsidR="00F44371" w:rsidRDefault="00F44371" w:rsidP="004E5D50">
      <w:pPr>
        <w:spacing w:before="100" w:after="100" w:line="360" w:lineRule="auto"/>
        <w:ind w:left="6"/>
        <w:jc w:val="both"/>
        <w:rPr>
          <w:rFonts w:ascii="Montserrat" w:hAnsi="Montserrat"/>
          <w:color w:val="FF0000"/>
        </w:rPr>
      </w:pPr>
      <w:r w:rsidRPr="00A74E2A">
        <w:rPr>
          <w:rFonts w:ascii="Montserrat" w:hAnsi="Montserrat"/>
        </w:rPr>
        <w:t>Teniendo en cuenta el número de personas que</w:t>
      </w:r>
      <w:r w:rsidR="00A74E2A">
        <w:rPr>
          <w:rFonts w:ascii="Montserrat" w:hAnsi="Montserrat"/>
        </w:rPr>
        <w:t xml:space="preserve"> </w:t>
      </w:r>
      <w:r w:rsidRPr="00A74E2A">
        <w:rPr>
          <w:rFonts w:ascii="Montserrat" w:hAnsi="Montserrat"/>
        </w:rPr>
        <w:t>consumen antibióticos al menos una vez en el año, la prevale</w:t>
      </w:r>
      <w:r w:rsidR="008E4719">
        <w:rPr>
          <w:rFonts w:ascii="Montserrat" w:hAnsi="Montserrat"/>
        </w:rPr>
        <w:t xml:space="preserve">ncia de consumo se sitúa en un </w:t>
      </w:r>
      <w:r w:rsidRPr="00A74E2A">
        <w:rPr>
          <w:rFonts w:ascii="Montserrat" w:hAnsi="Montserrat"/>
          <w:color w:val="FF0000"/>
        </w:rPr>
        <w:t>[XXX]%.</w:t>
      </w:r>
    </w:p>
    <w:p w14:paraId="260C785E" w14:textId="77777777" w:rsidR="0080794F" w:rsidRPr="0080794F" w:rsidRDefault="0080794F" w:rsidP="004E5D50">
      <w:pPr>
        <w:spacing w:before="100" w:after="100" w:line="360" w:lineRule="auto"/>
        <w:ind w:left="6"/>
        <w:jc w:val="both"/>
        <w:rPr>
          <w:rFonts w:ascii="Montserrat" w:hAnsi="Montserrat"/>
        </w:rPr>
      </w:pPr>
      <w:r w:rsidRPr="00A74E2A">
        <w:rPr>
          <w:rFonts w:ascii="Montserrat" w:hAnsi="Montserrat"/>
        </w:rPr>
        <w:lastRenderedPageBreak/>
        <w:t xml:space="preserve">Es importante también conocer la tendencia del consumo global de antimicrobianos en los últimos años. </w:t>
      </w:r>
      <w:r w:rsidRPr="00A74E2A">
        <w:rPr>
          <w:rFonts w:ascii="Montserrat" w:hAnsi="Montserrat"/>
          <w:color w:val="FF0000"/>
        </w:rPr>
        <w:t>[completar</w:t>
      </w:r>
      <w:r w:rsidR="000A4D2C">
        <w:rPr>
          <w:rFonts w:ascii="Montserrat" w:hAnsi="Montserrat"/>
          <w:color w:val="FF0000"/>
        </w:rPr>
        <w:t xml:space="preserve"> </w:t>
      </w:r>
      <w:r w:rsidRPr="00A74E2A">
        <w:rPr>
          <w:rFonts w:ascii="Montserrat" w:hAnsi="Montserrat"/>
          <w:color w:val="FF0000"/>
        </w:rPr>
        <w:t xml:space="preserve"> %</w:t>
      </w:r>
      <w:r w:rsidR="00781188">
        <w:rPr>
          <w:rFonts w:ascii="Montserrat" w:hAnsi="Montserrat"/>
          <w:color w:val="FF0000"/>
        </w:rPr>
        <w:t xml:space="preserve"> </w:t>
      </w:r>
      <w:r w:rsidRPr="00A74E2A">
        <w:rPr>
          <w:rFonts w:ascii="Montserrat" w:hAnsi="Montserrat"/>
          <w:color w:val="FF0000"/>
        </w:rPr>
        <w:t>variaciones interanuales en los últimos años]</w:t>
      </w:r>
    </w:p>
    <w:p w14:paraId="477287FD" w14:textId="77777777" w:rsidR="00E62DA2" w:rsidRPr="00770F7F" w:rsidRDefault="00E62DA2">
      <w:pPr>
        <w:spacing w:before="120" w:after="16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En </w:t>
      </w:r>
      <w:r w:rsidRPr="00A74E2A">
        <w:rPr>
          <w:rFonts w:ascii="Montserrat" w:hAnsi="Montserrat"/>
        </w:rPr>
        <w:t xml:space="preserve">cuanto al </w:t>
      </w:r>
      <w:r w:rsidR="00F44371" w:rsidRPr="00A74E2A">
        <w:rPr>
          <w:rFonts w:ascii="Montserrat" w:hAnsi="Montserrat"/>
        </w:rPr>
        <w:t xml:space="preserve">tipo </w:t>
      </w:r>
      <w:r w:rsidRPr="00A74E2A">
        <w:rPr>
          <w:rFonts w:ascii="Montserrat" w:hAnsi="Montserrat"/>
        </w:rPr>
        <w:t xml:space="preserve">de antibióticos </w:t>
      </w:r>
      <w:r w:rsidR="00F44371" w:rsidRPr="00A74E2A">
        <w:rPr>
          <w:rFonts w:ascii="Montserrat" w:hAnsi="Montserrat"/>
        </w:rPr>
        <w:t>que se prescriben</w:t>
      </w:r>
      <w:r w:rsidR="00A74E2A" w:rsidRPr="00A74E2A">
        <w:rPr>
          <w:rFonts w:ascii="Montserrat" w:hAnsi="Montserrat"/>
        </w:rPr>
        <w:t xml:space="preserve"> </w:t>
      </w:r>
      <w:r w:rsidRPr="00A74E2A">
        <w:rPr>
          <w:rFonts w:ascii="Montserrat" w:hAnsi="Montserrat"/>
        </w:rPr>
        <w:t xml:space="preserve">en el </w:t>
      </w:r>
      <w:r w:rsidR="00820B67" w:rsidRPr="00A74E2A">
        <w:rPr>
          <w:rFonts w:ascii="Montserrat" w:hAnsi="Montserrat"/>
          <w:color w:val="FF0000"/>
        </w:rPr>
        <w:t xml:space="preserve">[nombre del </w:t>
      </w:r>
      <w:r w:rsidR="003C238F" w:rsidRPr="00A74E2A">
        <w:rPr>
          <w:rFonts w:ascii="Montserrat" w:hAnsi="Montserrat"/>
          <w:color w:val="FF0000"/>
        </w:rPr>
        <w:t>Área de Salud</w:t>
      </w:r>
      <w:r w:rsidR="00BC2B5C">
        <w:rPr>
          <w:rFonts w:ascii="Montserrat" w:hAnsi="Montserrat"/>
          <w:color w:val="FF0000"/>
        </w:rPr>
        <w:t xml:space="preserve"> o </w:t>
      </w:r>
      <w:r w:rsidR="00BC2B5C" w:rsidRPr="0047742E">
        <w:rPr>
          <w:rFonts w:ascii="Montserrat" w:hAnsi="Montserrat"/>
          <w:color w:val="FF0000"/>
        </w:rPr>
        <w:t>estructura de Atención Primaria correspondiente</w:t>
      </w:r>
      <w:r w:rsidR="00820B67" w:rsidRPr="00A74E2A">
        <w:rPr>
          <w:rFonts w:ascii="Montserrat" w:hAnsi="Montserrat"/>
          <w:color w:val="FF0000"/>
        </w:rPr>
        <w:t>]</w:t>
      </w:r>
      <w:r w:rsidRPr="00A74E2A">
        <w:rPr>
          <w:rFonts w:ascii="Montserrat" w:hAnsi="Montserrat"/>
        </w:rPr>
        <w:t xml:space="preserve">, el </w:t>
      </w:r>
      <w:r w:rsidR="00F44371" w:rsidRPr="00A74E2A">
        <w:rPr>
          <w:rFonts w:ascii="Montserrat" w:hAnsi="Montserrat"/>
        </w:rPr>
        <w:t>porcentaje prescripción de antibióticos de primera elección (ver documento marco indicadores PRAN)</w:t>
      </w:r>
      <w:r w:rsidR="00A74E2A" w:rsidRPr="00A74E2A">
        <w:rPr>
          <w:rFonts w:ascii="Montserrat" w:hAnsi="Montserrat"/>
        </w:rPr>
        <w:t xml:space="preserve"> s</w:t>
      </w:r>
      <w:r w:rsidR="00F44371" w:rsidRPr="00A74E2A">
        <w:rPr>
          <w:rFonts w:ascii="Montserrat" w:hAnsi="Montserrat"/>
        </w:rPr>
        <w:t>e sitúa</w:t>
      </w:r>
      <w:r w:rsidR="00F44371" w:rsidRPr="00A74E2A">
        <w:rPr>
          <w:rFonts w:ascii="Montserrat" w:hAnsi="Montserrat"/>
          <w:color w:val="FF0000"/>
        </w:rPr>
        <w:t xml:space="preserve"> en torno a la media</w:t>
      </w:r>
      <w:r w:rsidR="00D46233" w:rsidRPr="00A74E2A">
        <w:rPr>
          <w:rFonts w:ascii="Montserrat" w:hAnsi="Montserrat"/>
          <w:color w:val="FF0000"/>
        </w:rPr>
        <w:t>/ está por encima /está por debajo</w:t>
      </w:r>
      <w:r w:rsidRPr="00A74E2A">
        <w:rPr>
          <w:rFonts w:ascii="Montserrat" w:hAnsi="Montserrat"/>
          <w:color w:val="FF0000"/>
        </w:rPr>
        <w:t xml:space="preserve"> al del </w:t>
      </w:r>
      <w:r w:rsidR="003C238F" w:rsidRPr="00A74E2A">
        <w:rPr>
          <w:rFonts w:ascii="Montserrat" w:hAnsi="Montserrat"/>
          <w:color w:val="FF0000"/>
        </w:rPr>
        <w:t>Área de Salud</w:t>
      </w:r>
      <w:r w:rsidRPr="00A74E2A">
        <w:rPr>
          <w:rFonts w:ascii="Montserrat" w:hAnsi="Montserrat"/>
          <w:color w:val="FF0000"/>
        </w:rPr>
        <w:t xml:space="preserve"> de</w:t>
      </w:r>
      <w:r w:rsidRPr="00770F7F">
        <w:rPr>
          <w:rFonts w:ascii="Montserrat" w:hAnsi="Montserrat"/>
          <w:color w:val="FF0000"/>
        </w:rPr>
        <w:t xml:space="preserve"> su clase en</w:t>
      </w:r>
      <w:r w:rsidR="00925C6A" w:rsidRPr="00770F7F">
        <w:rPr>
          <w:rFonts w:ascii="Montserrat" w:hAnsi="Montserrat"/>
          <w:color w:val="FF0000"/>
        </w:rPr>
        <w:t xml:space="preserve"> [Comunidad Autónoma]</w:t>
      </w:r>
      <w:r w:rsidR="00F44371">
        <w:rPr>
          <w:rFonts w:ascii="Montserrat" w:hAnsi="Montserrat"/>
        </w:rPr>
        <w:t>.</w:t>
      </w:r>
    </w:p>
    <w:p w14:paraId="0FD7C696" w14:textId="77777777" w:rsidR="00E62DA2" w:rsidRPr="00770F7F" w:rsidRDefault="00770F7F">
      <w:pPr>
        <w:spacing w:before="120" w:after="16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lo </w:t>
      </w:r>
      <w:r w:rsidRPr="00A74E2A">
        <w:rPr>
          <w:rFonts w:ascii="Montserrat" w:hAnsi="Montserrat"/>
        </w:rPr>
        <w:t>referente</w:t>
      </w:r>
      <w:r w:rsidR="00936609" w:rsidRPr="00A74E2A">
        <w:rPr>
          <w:rFonts w:ascii="Montserrat" w:hAnsi="Montserrat"/>
        </w:rPr>
        <w:t xml:space="preserve"> a </w:t>
      </w:r>
      <w:r w:rsidR="003C238F" w:rsidRPr="00A74E2A">
        <w:rPr>
          <w:rFonts w:ascii="Montserrat" w:hAnsi="Montserrat"/>
        </w:rPr>
        <w:t>las áreas de mejora detectadas en el</w:t>
      </w:r>
      <w:r w:rsidR="00A74E2A">
        <w:rPr>
          <w:rFonts w:ascii="Montserrat" w:hAnsi="Montserrat"/>
        </w:rPr>
        <w:t xml:space="preserve"> </w:t>
      </w:r>
      <w:r w:rsidR="00925C6A" w:rsidRPr="00A74E2A">
        <w:rPr>
          <w:rFonts w:ascii="Montserrat" w:hAnsi="Montserrat"/>
        </w:rPr>
        <w:t>uso de antibióticos</w:t>
      </w:r>
      <w:r w:rsidR="00936609" w:rsidRPr="00A74E2A">
        <w:rPr>
          <w:rFonts w:ascii="Montserrat" w:hAnsi="Montserrat"/>
        </w:rPr>
        <w:t xml:space="preserve">, </w:t>
      </w:r>
      <w:r w:rsidR="008A0221" w:rsidRPr="00A74E2A">
        <w:rPr>
          <w:rFonts w:ascii="Montserrat" w:hAnsi="Montserrat"/>
        </w:rPr>
        <w:t>en</w:t>
      </w:r>
      <w:r w:rsidR="00A74E2A">
        <w:rPr>
          <w:rFonts w:ascii="Montserrat" w:hAnsi="Montserrat"/>
        </w:rPr>
        <w:t xml:space="preserve"> </w:t>
      </w:r>
      <w:r w:rsidR="00936609" w:rsidRPr="00A74E2A">
        <w:rPr>
          <w:rFonts w:ascii="Montserrat" w:hAnsi="Montserrat"/>
        </w:rPr>
        <w:t xml:space="preserve">el análisis realizado por el equipo PROA del </w:t>
      </w:r>
      <w:r w:rsidR="00820B67" w:rsidRPr="00A74E2A">
        <w:rPr>
          <w:rFonts w:ascii="Montserrat" w:hAnsi="Montserrat"/>
          <w:color w:val="FF0000"/>
        </w:rPr>
        <w:t xml:space="preserve">[nombre del </w:t>
      </w:r>
      <w:r w:rsidR="00F44371" w:rsidRPr="00A74E2A">
        <w:rPr>
          <w:rFonts w:ascii="Montserrat" w:hAnsi="Montserrat"/>
          <w:color w:val="FF0000"/>
        </w:rPr>
        <w:t>Área de Salud</w:t>
      </w:r>
      <w:r w:rsidR="00820B67" w:rsidRPr="00A74E2A">
        <w:rPr>
          <w:rFonts w:ascii="Montserrat" w:hAnsi="Montserrat"/>
          <w:color w:val="FF0000"/>
        </w:rPr>
        <w:t>]</w:t>
      </w:r>
      <w:r w:rsidR="00936609" w:rsidRPr="00A74E2A">
        <w:rPr>
          <w:rFonts w:ascii="Montserrat" w:hAnsi="Montserrat"/>
        </w:rPr>
        <w:t xml:space="preserve">, </w:t>
      </w:r>
      <w:r w:rsidR="008A0221" w:rsidRPr="00A74E2A">
        <w:rPr>
          <w:rFonts w:ascii="Montserrat" w:hAnsi="Montserrat"/>
        </w:rPr>
        <w:t>se</w:t>
      </w:r>
      <w:r w:rsidR="00B764CC">
        <w:rPr>
          <w:rFonts w:ascii="Montserrat" w:hAnsi="Montserrat"/>
        </w:rPr>
        <w:t xml:space="preserve"> </w:t>
      </w:r>
      <w:r w:rsidR="00936609" w:rsidRPr="00A74E2A">
        <w:rPr>
          <w:rFonts w:ascii="Montserrat" w:hAnsi="Montserrat"/>
        </w:rPr>
        <w:t>considera</w:t>
      </w:r>
      <w:r w:rsidR="008A0221" w:rsidRPr="00A74E2A">
        <w:rPr>
          <w:rFonts w:ascii="Montserrat" w:hAnsi="Montserrat"/>
        </w:rPr>
        <w:t>n</w:t>
      </w:r>
      <w:r w:rsidR="00B764CC">
        <w:rPr>
          <w:rFonts w:ascii="Montserrat" w:hAnsi="Montserrat"/>
        </w:rPr>
        <w:t xml:space="preserve"> </w:t>
      </w:r>
      <w:r w:rsidR="008A0221" w:rsidRPr="00A74E2A">
        <w:rPr>
          <w:rFonts w:ascii="Montserrat" w:hAnsi="Montserrat"/>
        </w:rPr>
        <w:t>como prioritarias</w:t>
      </w:r>
      <w:r w:rsidR="00936609" w:rsidRPr="00A74E2A">
        <w:rPr>
          <w:rFonts w:ascii="Montserrat" w:hAnsi="Montserrat"/>
        </w:rPr>
        <w:t>:</w:t>
      </w:r>
    </w:p>
    <w:p w14:paraId="63EA1B84" w14:textId="77777777" w:rsidR="00936609" w:rsidRPr="00770F7F" w:rsidRDefault="00936609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1.</w:t>
      </w:r>
    </w:p>
    <w:p w14:paraId="272E8B8B" w14:textId="77777777" w:rsidR="00936609" w:rsidRPr="00770F7F" w:rsidRDefault="00936609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2.</w:t>
      </w:r>
    </w:p>
    <w:p w14:paraId="3FAC1F40" w14:textId="77777777" w:rsidR="00772DDC" w:rsidRPr="00770F7F" w:rsidRDefault="00936609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3.</w:t>
      </w:r>
    </w:p>
    <w:p w14:paraId="7AEA389A" w14:textId="41753843" w:rsidR="00BC2B5C" w:rsidRDefault="008A0221" w:rsidP="00EB660B">
      <w:pPr>
        <w:jc w:val="both"/>
        <w:rPr>
          <w:rFonts w:ascii="Montserrat" w:hAnsi="Montserrat"/>
          <w:i/>
          <w:color w:val="FF0000"/>
        </w:rPr>
      </w:pPr>
      <w:bookmarkStart w:id="42" w:name="_Toc152559497"/>
      <w:bookmarkStart w:id="43" w:name="_Toc153701195"/>
      <w:r w:rsidRPr="00A74E2A">
        <w:rPr>
          <w:rFonts w:ascii="Montserrat" w:hAnsi="Montserrat"/>
        </w:rPr>
        <w:t xml:space="preserve">Por otra parte, se señala como aspectos positivos </w:t>
      </w:r>
      <w:r w:rsidRPr="00A74E2A">
        <w:rPr>
          <w:rFonts w:ascii="Montserrat" w:hAnsi="Montserrat"/>
          <w:i/>
          <w:color w:val="FF0000"/>
        </w:rPr>
        <w:t xml:space="preserve">(completar con los elementos que diferencien positivamente. Ejemplo: niveles bajos de consumo de ciertos antibióticos de amplio espectro; tendencias descendentes en las tasas de prescripción; </w:t>
      </w:r>
      <w:proofErr w:type="spellStart"/>
      <w:r w:rsidRPr="00A74E2A">
        <w:rPr>
          <w:rFonts w:ascii="Montserrat" w:hAnsi="Montserrat"/>
          <w:i/>
          <w:color w:val="FF0000"/>
        </w:rPr>
        <w:t>etc</w:t>
      </w:r>
      <w:proofErr w:type="spellEnd"/>
      <w:r w:rsidRPr="00A74E2A">
        <w:rPr>
          <w:rFonts w:ascii="Montserrat" w:hAnsi="Montserrat"/>
          <w:i/>
          <w:color w:val="FF0000"/>
        </w:rPr>
        <w:t>)</w:t>
      </w:r>
    </w:p>
    <w:p w14:paraId="48FC4C83" w14:textId="77777777" w:rsidR="00EB660B" w:rsidRPr="00EB660B" w:rsidRDefault="00EB660B" w:rsidP="00EB660B">
      <w:pPr>
        <w:jc w:val="both"/>
        <w:rPr>
          <w:rFonts w:ascii="Montserrat" w:hAnsi="Montserrat"/>
          <w:i/>
          <w:color w:val="FF0000"/>
        </w:rPr>
      </w:pPr>
    </w:p>
    <w:p w14:paraId="068A71EC" w14:textId="77777777" w:rsidR="00925C6A" w:rsidRPr="00770F7F" w:rsidRDefault="002B4A9B">
      <w:pPr>
        <w:spacing w:before="120" w:after="160" w:line="360" w:lineRule="auto"/>
        <w:jc w:val="both"/>
        <w:rPr>
          <w:rFonts w:ascii="Montserrat" w:hAnsi="Montserrat"/>
        </w:rPr>
      </w:pPr>
      <w:r w:rsidRPr="00A74E2A">
        <w:rPr>
          <w:rFonts w:ascii="Montserrat" w:hAnsi="Montserrat"/>
        </w:rPr>
        <w:t>c</w:t>
      </w:r>
      <w:r w:rsidR="008A0221" w:rsidRPr="00A74E2A">
        <w:rPr>
          <w:rFonts w:ascii="Montserrat" w:hAnsi="Montserrat"/>
        </w:rPr>
        <w:t>)</w:t>
      </w:r>
      <w:r w:rsidR="00B764CC">
        <w:rPr>
          <w:rFonts w:ascii="Montserrat" w:hAnsi="Montserrat"/>
        </w:rPr>
        <w:t xml:space="preserve"> </w:t>
      </w:r>
      <w:r w:rsidR="00925C6A" w:rsidRPr="00A74E2A">
        <w:rPr>
          <w:rFonts w:ascii="Montserrat" w:hAnsi="Montserrat"/>
        </w:rPr>
        <w:t xml:space="preserve">En relación a </w:t>
      </w:r>
      <w:r w:rsidR="008A0221" w:rsidRPr="00A74E2A">
        <w:rPr>
          <w:rFonts w:ascii="Montserrat" w:hAnsi="Montserrat"/>
        </w:rPr>
        <w:t>la información aportada</w:t>
      </w:r>
      <w:r w:rsidR="00B764CC">
        <w:rPr>
          <w:rFonts w:ascii="Montserrat" w:hAnsi="Montserrat"/>
        </w:rPr>
        <w:t xml:space="preserve"> </w:t>
      </w:r>
      <w:r w:rsidR="008A0221" w:rsidRPr="00A74E2A">
        <w:rPr>
          <w:rFonts w:ascii="Montserrat" w:hAnsi="Montserrat"/>
        </w:rPr>
        <w:t>en el Mapa de resistencias del Área</w:t>
      </w:r>
      <w:r w:rsidR="00925C6A" w:rsidRPr="00A74E2A">
        <w:rPr>
          <w:rFonts w:ascii="Montserrat" w:hAnsi="Montserrat"/>
        </w:rPr>
        <w:t xml:space="preserve">, el análisis realizado por el equipo PROA del </w:t>
      </w:r>
      <w:r w:rsidR="00925C6A" w:rsidRPr="00A74E2A">
        <w:rPr>
          <w:rFonts w:ascii="Montserrat" w:hAnsi="Montserrat"/>
          <w:color w:val="FF0000"/>
        </w:rPr>
        <w:t xml:space="preserve">[nombre del </w:t>
      </w:r>
      <w:r w:rsidR="008A0221" w:rsidRPr="00A74E2A">
        <w:rPr>
          <w:rFonts w:ascii="Montserrat" w:hAnsi="Montserrat"/>
          <w:color w:val="FF0000"/>
        </w:rPr>
        <w:t>Área de Salud</w:t>
      </w:r>
      <w:r w:rsidR="00BC2B5C">
        <w:rPr>
          <w:rFonts w:ascii="Montserrat" w:hAnsi="Montserrat"/>
          <w:color w:val="FF0000"/>
        </w:rPr>
        <w:t xml:space="preserve"> </w:t>
      </w:r>
      <w:r w:rsidR="00BC2B5C" w:rsidRPr="0047742E">
        <w:rPr>
          <w:rFonts w:ascii="Montserrat" w:hAnsi="Montserrat"/>
          <w:color w:val="FF0000"/>
        </w:rPr>
        <w:t>estructura de Atención Primaria correspondiente</w:t>
      </w:r>
      <w:r w:rsidR="00925C6A" w:rsidRPr="00A74E2A">
        <w:rPr>
          <w:rFonts w:ascii="Montserrat" w:hAnsi="Montserrat"/>
          <w:color w:val="FF0000"/>
        </w:rPr>
        <w:t>]</w:t>
      </w:r>
      <w:r w:rsidR="00925C6A" w:rsidRPr="00A74E2A">
        <w:rPr>
          <w:rFonts w:ascii="Montserrat" w:hAnsi="Montserrat"/>
        </w:rPr>
        <w:t>, considera prioritari</w:t>
      </w:r>
      <w:r w:rsidR="008A0221" w:rsidRPr="00A74E2A">
        <w:rPr>
          <w:rFonts w:ascii="Montserrat" w:hAnsi="Montserrat"/>
        </w:rPr>
        <w:t>o</w:t>
      </w:r>
      <w:r w:rsidR="00A74E2A">
        <w:rPr>
          <w:rFonts w:ascii="Montserrat" w:hAnsi="Montserrat"/>
        </w:rPr>
        <w:t xml:space="preserve"> </w:t>
      </w:r>
      <w:r w:rsidR="008A0221" w:rsidRPr="00A74E2A">
        <w:rPr>
          <w:rFonts w:ascii="Montserrat" w:hAnsi="Montserrat"/>
        </w:rPr>
        <w:t>llevar a cabo</w:t>
      </w:r>
      <w:r w:rsidR="00A74E2A">
        <w:rPr>
          <w:rFonts w:ascii="Montserrat" w:hAnsi="Montserrat"/>
        </w:rPr>
        <w:t xml:space="preserve"> </w:t>
      </w:r>
      <w:r w:rsidR="008A0221" w:rsidRPr="00A74E2A">
        <w:rPr>
          <w:rFonts w:ascii="Montserrat" w:hAnsi="Montserrat"/>
        </w:rPr>
        <w:t>actuaciones ante</w:t>
      </w:r>
      <w:r w:rsidR="00A74E2A">
        <w:rPr>
          <w:rFonts w:ascii="Montserrat" w:hAnsi="Montserrat"/>
        </w:rPr>
        <w:t xml:space="preserve"> </w:t>
      </w:r>
      <w:r w:rsidR="00925C6A" w:rsidRPr="00A74E2A">
        <w:rPr>
          <w:rFonts w:ascii="Montserrat" w:hAnsi="Montserrat"/>
        </w:rPr>
        <w:t xml:space="preserve">los siguientes </w:t>
      </w:r>
      <w:r w:rsidR="008A0221" w:rsidRPr="00A74E2A">
        <w:rPr>
          <w:rFonts w:ascii="Montserrat" w:hAnsi="Montserrat"/>
        </w:rPr>
        <w:t>resultados</w:t>
      </w:r>
      <w:r w:rsidR="00925C6A" w:rsidRPr="00A74E2A">
        <w:rPr>
          <w:rFonts w:ascii="Montserrat" w:hAnsi="Montserrat"/>
        </w:rPr>
        <w:t>:</w:t>
      </w:r>
    </w:p>
    <w:p w14:paraId="08411586" w14:textId="77777777" w:rsidR="00925C6A" w:rsidRPr="00770F7F" w:rsidRDefault="00925C6A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1.</w:t>
      </w:r>
    </w:p>
    <w:p w14:paraId="43E35E4A" w14:textId="77777777" w:rsidR="00925C6A" w:rsidRPr="00770F7F" w:rsidRDefault="00925C6A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2.</w:t>
      </w:r>
    </w:p>
    <w:p w14:paraId="04A527F6" w14:textId="77777777" w:rsidR="00925C6A" w:rsidRPr="00770F7F" w:rsidRDefault="00925C6A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3.</w:t>
      </w:r>
    </w:p>
    <w:p w14:paraId="4EFAAB22" w14:textId="77777777" w:rsidR="00EC029C" w:rsidRDefault="00D46233" w:rsidP="00EC029C">
      <w:pPr>
        <w:jc w:val="both"/>
        <w:rPr>
          <w:rFonts w:ascii="Montserrat" w:hAnsi="Montserrat"/>
          <w:i/>
          <w:color w:val="FF0000"/>
        </w:rPr>
      </w:pPr>
      <w:r w:rsidRPr="00A74E2A">
        <w:rPr>
          <w:rFonts w:ascii="Montserrat" w:hAnsi="Montserrat"/>
        </w:rPr>
        <w:t>Por otra parte,</w:t>
      </w:r>
      <w:r w:rsidR="00A74E2A">
        <w:rPr>
          <w:rFonts w:ascii="Montserrat" w:hAnsi="Montserrat"/>
        </w:rPr>
        <w:t xml:space="preserve"> </w:t>
      </w:r>
      <w:r w:rsidR="008A0221" w:rsidRPr="00A74E2A">
        <w:rPr>
          <w:rFonts w:ascii="Montserrat" w:hAnsi="Montserrat"/>
        </w:rPr>
        <w:t>se señala como aspectos positivos</w:t>
      </w:r>
      <w:r w:rsidR="00B764CC">
        <w:rPr>
          <w:rFonts w:ascii="Montserrat" w:hAnsi="Montserrat"/>
        </w:rPr>
        <w:t xml:space="preserve"> </w:t>
      </w:r>
      <w:r w:rsidRPr="00A74E2A">
        <w:rPr>
          <w:rFonts w:ascii="Montserrat" w:hAnsi="Montserrat"/>
          <w:i/>
          <w:color w:val="FF0000"/>
        </w:rPr>
        <w:t>(c</w:t>
      </w:r>
      <w:r w:rsidR="0014164F" w:rsidRPr="00A74E2A">
        <w:rPr>
          <w:rFonts w:ascii="Montserrat" w:hAnsi="Montserrat"/>
          <w:i/>
          <w:color w:val="FF0000"/>
        </w:rPr>
        <w:t>ompletar con los</w:t>
      </w:r>
      <w:r w:rsidR="00925C6A" w:rsidRPr="00A74E2A">
        <w:rPr>
          <w:rFonts w:ascii="Montserrat" w:hAnsi="Montserrat"/>
          <w:i/>
          <w:color w:val="FF0000"/>
        </w:rPr>
        <w:t xml:space="preserve"> elementos que diferencien positivamente</w:t>
      </w:r>
      <w:r w:rsidRPr="00A74E2A">
        <w:rPr>
          <w:rFonts w:ascii="Montserrat" w:hAnsi="Montserrat"/>
          <w:i/>
          <w:color w:val="FF0000"/>
        </w:rPr>
        <w:t xml:space="preserve">. Ejemplo: </w:t>
      </w:r>
      <w:r w:rsidR="008A0221" w:rsidRPr="00A74E2A">
        <w:rPr>
          <w:rFonts w:ascii="Montserrat" w:hAnsi="Montserrat"/>
          <w:i/>
          <w:color w:val="FF0000"/>
        </w:rPr>
        <w:t>niveles bajos</w:t>
      </w:r>
      <w:r w:rsidR="00A74E2A">
        <w:rPr>
          <w:rFonts w:ascii="Montserrat" w:hAnsi="Montserrat"/>
          <w:i/>
          <w:color w:val="FF0000"/>
        </w:rPr>
        <w:t xml:space="preserve"> </w:t>
      </w:r>
      <w:r w:rsidRPr="00A74E2A">
        <w:rPr>
          <w:rFonts w:ascii="Montserrat" w:hAnsi="Montserrat"/>
          <w:i/>
          <w:color w:val="FF0000"/>
        </w:rPr>
        <w:t>de determinad</w:t>
      </w:r>
      <w:r w:rsidR="008A0221" w:rsidRPr="00A74E2A">
        <w:rPr>
          <w:rFonts w:ascii="Montserrat" w:hAnsi="Montserrat"/>
          <w:i/>
          <w:color w:val="FF0000"/>
        </w:rPr>
        <w:t>o</w:t>
      </w:r>
      <w:r w:rsidRPr="00A74E2A">
        <w:rPr>
          <w:rFonts w:ascii="Montserrat" w:hAnsi="Montserrat"/>
          <w:i/>
          <w:color w:val="FF0000"/>
        </w:rPr>
        <w:t xml:space="preserve">s </w:t>
      </w:r>
      <w:r w:rsidR="008A0221" w:rsidRPr="00A74E2A">
        <w:rPr>
          <w:rFonts w:ascii="Montserrat" w:hAnsi="Montserrat"/>
          <w:i/>
          <w:color w:val="FF0000"/>
        </w:rPr>
        <w:t>% de</w:t>
      </w:r>
      <w:r w:rsidR="00A74E2A">
        <w:rPr>
          <w:rFonts w:ascii="Montserrat" w:hAnsi="Montserrat"/>
          <w:i/>
          <w:color w:val="FF0000"/>
        </w:rPr>
        <w:t xml:space="preserve"> </w:t>
      </w:r>
      <w:r w:rsidRPr="00A74E2A">
        <w:rPr>
          <w:rFonts w:ascii="Montserrat" w:hAnsi="Montserrat"/>
          <w:i/>
          <w:color w:val="FF0000"/>
        </w:rPr>
        <w:t>resistencias</w:t>
      </w:r>
      <w:r w:rsidR="008A0221" w:rsidRPr="00A74E2A">
        <w:rPr>
          <w:rFonts w:ascii="Montserrat" w:hAnsi="Montserrat"/>
          <w:i/>
          <w:color w:val="FF0000"/>
        </w:rPr>
        <w:t xml:space="preserve">; de MMR; </w:t>
      </w:r>
      <w:proofErr w:type="spellStart"/>
      <w:r w:rsidR="008A0221" w:rsidRPr="00A74E2A">
        <w:rPr>
          <w:rFonts w:ascii="Montserrat" w:hAnsi="Montserrat"/>
          <w:i/>
          <w:color w:val="FF0000"/>
        </w:rPr>
        <w:t>etc</w:t>
      </w:r>
      <w:proofErr w:type="spellEnd"/>
      <w:r w:rsidRPr="00A74E2A">
        <w:rPr>
          <w:rFonts w:ascii="Montserrat" w:hAnsi="Montserrat"/>
          <w:i/>
          <w:strike/>
          <w:color w:val="FF0000"/>
        </w:rPr>
        <w:t xml:space="preserve"> </w:t>
      </w:r>
    </w:p>
    <w:p w14:paraId="01841BFC" w14:textId="77777777" w:rsidR="002B4A9B" w:rsidRDefault="002B4A9B">
      <w:pPr>
        <w:rPr>
          <w:rFonts w:ascii="Montserrat" w:hAnsi="Montserrat"/>
          <w:i/>
          <w:color w:val="FF0000"/>
        </w:rPr>
      </w:pPr>
    </w:p>
    <w:p w14:paraId="443243DA" w14:textId="77777777" w:rsidR="002B4A9B" w:rsidRDefault="002B4A9B">
      <w:pPr>
        <w:rPr>
          <w:rFonts w:ascii="Montserrat" w:hAnsi="Montserrat"/>
          <w:i/>
          <w:color w:val="FF0000"/>
        </w:rPr>
      </w:pPr>
    </w:p>
    <w:p w14:paraId="330342D1" w14:textId="77777777" w:rsidR="009C475E" w:rsidRPr="00770F7F" w:rsidRDefault="009C475E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44" w:name="_Toc161839153"/>
      <w:bookmarkStart w:id="45" w:name="_Toc169086776"/>
      <w:r w:rsidRPr="00770F7F">
        <w:rPr>
          <w:rFonts w:ascii="Montserrat" w:hAnsi="Montserrat"/>
        </w:rPr>
        <w:lastRenderedPageBreak/>
        <w:t>4. Naturaleza del program</w:t>
      </w:r>
      <w:bookmarkEnd w:id="42"/>
      <w:bookmarkEnd w:id="43"/>
      <w:bookmarkEnd w:id="44"/>
      <w:r w:rsidR="00A74E2A">
        <w:rPr>
          <w:rFonts w:ascii="Montserrat" w:hAnsi="Montserrat"/>
        </w:rPr>
        <w:t>a</w:t>
      </w:r>
      <w:bookmarkEnd w:id="45"/>
    </w:p>
    <w:p w14:paraId="1F2725FE" w14:textId="77777777" w:rsidR="00381A2F" w:rsidRPr="002C7999" w:rsidRDefault="00381A2F" w:rsidP="00D60CF4">
      <w:pPr>
        <w:spacing w:before="120" w:after="4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El PROA es </w:t>
      </w:r>
      <w:r w:rsidRPr="002C7999">
        <w:rPr>
          <w:rFonts w:ascii="Montserrat" w:hAnsi="Montserrat"/>
        </w:rPr>
        <w:t xml:space="preserve">un </w:t>
      </w:r>
      <w:r w:rsidRPr="002C7999">
        <w:rPr>
          <w:rFonts w:ascii="Montserrat" w:hAnsi="Montserrat"/>
          <w:b/>
          <w:bCs/>
        </w:rPr>
        <w:t>programa de mejora de la calidad asistencial y de seguridad del paciente</w:t>
      </w:r>
      <w:r w:rsidR="00A74E2A" w:rsidRPr="002C7999">
        <w:rPr>
          <w:rFonts w:ascii="Montserrat" w:hAnsi="Montserrat"/>
          <w:b/>
          <w:bCs/>
        </w:rPr>
        <w:t xml:space="preserve"> </w:t>
      </w:r>
      <w:r w:rsidR="00E32BD0" w:rsidRPr="002C7999">
        <w:rPr>
          <w:rFonts w:ascii="Montserrat" w:hAnsi="Montserrat"/>
        </w:rPr>
        <w:t>desarrollado por e</w:t>
      </w:r>
      <w:r w:rsidR="00A74E2A" w:rsidRPr="002C7999">
        <w:rPr>
          <w:rFonts w:ascii="Montserrat" w:hAnsi="Montserrat"/>
        </w:rPr>
        <w:t xml:space="preserve">l </w:t>
      </w:r>
      <w:r w:rsidRPr="002C7999">
        <w:rPr>
          <w:rFonts w:ascii="Montserrat" w:hAnsi="Montserrat"/>
          <w:b/>
          <w:bCs/>
        </w:rPr>
        <w:t>grupo de trabajo</w:t>
      </w:r>
      <w:r w:rsidR="00A74E2A" w:rsidRPr="002C7999">
        <w:rPr>
          <w:rFonts w:ascii="Montserrat" w:hAnsi="Montserrat"/>
          <w:b/>
          <w:bCs/>
        </w:rPr>
        <w:t xml:space="preserve"> </w:t>
      </w:r>
      <w:r w:rsidR="00E32BD0" w:rsidRPr="002C7999">
        <w:rPr>
          <w:rFonts w:ascii="Montserrat" w:hAnsi="Montserrat"/>
          <w:b/>
          <w:bCs/>
        </w:rPr>
        <w:t>o equipo PROA</w:t>
      </w:r>
      <w:r w:rsidRPr="002C7999">
        <w:rPr>
          <w:rFonts w:ascii="Montserrat" w:hAnsi="Montserrat"/>
        </w:rPr>
        <w:t>.</w:t>
      </w:r>
    </w:p>
    <w:p w14:paraId="3BE9417D" w14:textId="77777777" w:rsidR="00381A2F" w:rsidRPr="002C7999" w:rsidRDefault="00381A2F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</w:rPr>
      </w:pPr>
      <w:r w:rsidRPr="002C7999">
        <w:rPr>
          <w:rFonts w:ascii="Montserrat" w:hAnsi="Montserrat"/>
        </w:rPr>
        <w:t>Fue creado en el año 20</w:t>
      </w:r>
      <w:r w:rsidR="00B846DD" w:rsidRPr="002C7999">
        <w:rPr>
          <w:rFonts w:ascii="Montserrat" w:hAnsi="Montserrat"/>
          <w:color w:val="FF0000"/>
        </w:rPr>
        <w:t>2</w:t>
      </w:r>
      <w:r w:rsidRPr="002C7999">
        <w:rPr>
          <w:rFonts w:ascii="Montserrat" w:hAnsi="Montserrat"/>
          <w:color w:val="FF0000"/>
        </w:rPr>
        <w:t>X</w:t>
      </w:r>
      <w:r w:rsidRPr="002C7999">
        <w:rPr>
          <w:rFonts w:ascii="Montserrat" w:hAnsi="Montserrat"/>
        </w:rPr>
        <w:t>.</w:t>
      </w:r>
    </w:p>
    <w:p w14:paraId="7E82256F" w14:textId="77777777" w:rsidR="00381A2F" w:rsidRPr="002C7999" w:rsidRDefault="00381A2F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</w:rPr>
      </w:pPr>
      <w:r w:rsidRPr="002C7999">
        <w:rPr>
          <w:rFonts w:ascii="Montserrat" w:hAnsi="Montserrat"/>
        </w:rPr>
        <w:t xml:space="preserve">Está reconocido por la Dirección del Centro (Ver </w:t>
      </w:r>
      <w:r w:rsidRPr="002C7999">
        <w:rPr>
          <w:rFonts w:ascii="Montserrat" w:hAnsi="Montserrat"/>
          <w:b/>
          <w:bCs/>
        </w:rPr>
        <w:t>Anexo</w:t>
      </w:r>
      <w:r w:rsidRPr="002C7999">
        <w:rPr>
          <w:rFonts w:ascii="Montserrat" w:hAnsi="Montserrat"/>
        </w:rPr>
        <w:t>).</w:t>
      </w:r>
    </w:p>
    <w:p w14:paraId="61E30909" w14:textId="77777777" w:rsidR="00381A2F" w:rsidRPr="002C7999" w:rsidRDefault="003D5B4B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  <w:strike/>
        </w:rPr>
      </w:pPr>
      <w:r w:rsidRPr="002C7999">
        <w:rPr>
          <w:rFonts w:ascii="Montserrat" w:hAnsi="Montserrat"/>
        </w:rPr>
        <w:t>Ad</w:t>
      </w:r>
      <w:r w:rsidR="00FF716C" w:rsidRPr="002C7999">
        <w:rPr>
          <w:rFonts w:ascii="Montserrat" w:hAnsi="Montserrat"/>
        </w:rPr>
        <w:t>scrito a la Dirección/Gerencia</w:t>
      </w:r>
      <w:r w:rsidR="00FF716C" w:rsidRPr="002C7999">
        <w:rPr>
          <w:rFonts w:ascii="Montserrat" w:hAnsi="Montserrat"/>
          <w:color w:val="FF0000"/>
        </w:rPr>
        <w:t xml:space="preserve"> </w:t>
      </w:r>
      <w:r w:rsidR="00CA12C6">
        <w:rPr>
          <w:rFonts w:ascii="Montserrat" w:hAnsi="Montserrat"/>
          <w:color w:val="FF0000"/>
        </w:rPr>
        <w:t>[</w:t>
      </w:r>
      <w:r w:rsidR="00FF716C" w:rsidRPr="002C7999">
        <w:rPr>
          <w:rFonts w:ascii="Montserrat" w:hAnsi="Montserrat"/>
          <w:color w:val="FF0000"/>
        </w:rPr>
        <w:t>Área de Salud</w:t>
      </w:r>
      <w:r w:rsidR="00781188">
        <w:rPr>
          <w:rFonts w:ascii="Montserrat" w:hAnsi="Montserrat"/>
          <w:color w:val="FF0000"/>
        </w:rPr>
        <w:t xml:space="preserve"> o de la estructura correspondiente</w:t>
      </w:r>
      <w:r w:rsidR="00CA12C6">
        <w:rPr>
          <w:rFonts w:ascii="Montserrat" w:hAnsi="Montserrat"/>
          <w:color w:val="FF0000"/>
        </w:rPr>
        <w:t>]</w:t>
      </w:r>
      <w:r w:rsidR="00FF716C" w:rsidRPr="002C7999">
        <w:rPr>
          <w:rFonts w:ascii="Montserrat" w:hAnsi="Montserrat"/>
          <w:color w:val="FF0000"/>
        </w:rPr>
        <w:t>.</w:t>
      </w:r>
    </w:p>
    <w:p w14:paraId="5DDE85E5" w14:textId="77777777" w:rsidR="00381A2F" w:rsidRPr="002C7999" w:rsidRDefault="00381A2F" w:rsidP="00D60CF4">
      <w:pPr>
        <w:pStyle w:val="Prrafodelista"/>
        <w:numPr>
          <w:ilvl w:val="0"/>
          <w:numId w:val="15"/>
        </w:numPr>
        <w:spacing w:after="120" w:line="360" w:lineRule="auto"/>
        <w:ind w:left="426" w:hanging="357"/>
        <w:contextualSpacing w:val="0"/>
        <w:jc w:val="both"/>
        <w:rPr>
          <w:rFonts w:ascii="Montserrat" w:hAnsi="Montserrat"/>
        </w:rPr>
      </w:pPr>
      <w:r w:rsidRPr="002C7999">
        <w:rPr>
          <w:rFonts w:ascii="Montserrat" w:hAnsi="Montserrat"/>
        </w:rPr>
        <w:t xml:space="preserve">Está coordinado con el </w:t>
      </w:r>
      <w:r w:rsidR="00A74E2A" w:rsidRPr="002C7999">
        <w:rPr>
          <w:rFonts w:ascii="Montserrat" w:hAnsi="Montserrat"/>
        </w:rPr>
        <w:t xml:space="preserve">o los </w:t>
      </w:r>
      <w:r w:rsidRPr="002C7999">
        <w:rPr>
          <w:rFonts w:ascii="Montserrat" w:hAnsi="Montserrat"/>
        </w:rPr>
        <w:t>programa</w:t>
      </w:r>
      <w:r w:rsidR="00A74E2A" w:rsidRPr="002C7999">
        <w:rPr>
          <w:rFonts w:ascii="Montserrat" w:hAnsi="Montserrat"/>
        </w:rPr>
        <w:t>/s</w:t>
      </w:r>
      <w:r w:rsidRPr="002C7999">
        <w:rPr>
          <w:rFonts w:ascii="Montserrat" w:hAnsi="Montserrat"/>
        </w:rPr>
        <w:t xml:space="preserve"> PROA </w:t>
      </w:r>
      <w:r w:rsidR="00E32BD0" w:rsidRPr="002C7999">
        <w:rPr>
          <w:rFonts w:ascii="Montserrat" w:hAnsi="Montserrat"/>
        </w:rPr>
        <w:t>hospitalario</w:t>
      </w:r>
      <w:r w:rsidR="00A74E2A" w:rsidRPr="002C7999">
        <w:rPr>
          <w:rFonts w:ascii="Montserrat" w:hAnsi="Montserrat"/>
        </w:rPr>
        <w:t xml:space="preserve">/s </w:t>
      </w:r>
      <w:r w:rsidR="00820B67" w:rsidRPr="002C7999">
        <w:rPr>
          <w:rFonts w:ascii="Montserrat" w:hAnsi="Montserrat"/>
        </w:rPr>
        <w:t>(</w:t>
      </w:r>
      <w:r w:rsidR="00820B67" w:rsidRPr="002C7999">
        <w:rPr>
          <w:rFonts w:ascii="Montserrat" w:hAnsi="Montserrat"/>
          <w:i/>
          <w:color w:val="FF0000"/>
        </w:rPr>
        <w:t>nombrar</w:t>
      </w:r>
      <w:r w:rsidR="00BE0930" w:rsidRPr="002C7999">
        <w:rPr>
          <w:rFonts w:ascii="Montserrat" w:hAnsi="Montserrat"/>
          <w:i/>
        </w:rPr>
        <w:t>)</w:t>
      </w:r>
      <w:r w:rsidR="00C5253A" w:rsidRPr="002C7999">
        <w:rPr>
          <w:rFonts w:ascii="Montserrat" w:hAnsi="Montserrat"/>
        </w:rPr>
        <w:t xml:space="preserve">, </w:t>
      </w:r>
      <w:r w:rsidRPr="002C7999">
        <w:rPr>
          <w:rFonts w:ascii="Montserrat" w:hAnsi="Montserrat"/>
        </w:rPr>
        <w:t xml:space="preserve">estando ambos representados en la </w:t>
      </w:r>
      <w:r w:rsidR="003E75B3" w:rsidRPr="002C7999">
        <w:rPr>
          <w:rFonts w:ascii="Montserrat" w:hAnsi="Montserrat"/>
          <w:color w:val="FF0000"/>
        </w:rPr>
        <w:t>[CIPA</w:t>
      </w:r>
      <w:r w:rsidR="00E32BD0" w:rsidRPr="002C7999">
        <w:rPr>
          <w:rFonts w:ascii="Montserrat" w:hAnsi="Montserrat"/>
          <w:color w:val="FF0000"/>
        </w:rPr>
        <w:t>; otras Comisiones de Calidad, de Seg</w:t>
      </w:r>
      <w:r w:rsidR="002C7999" w:rsidRPr="002C7999">
        <w:rPr>
          <w:rFonts w:ascii="Montserrat" w:hAnsi="Montserrat"/>
          <w:color w:val="FF0000"/>
        </w:rPr>
        <w:t>uridad del Paciente, de URM; de Continuidad Asistencial o del órgano referente de política antimicrobiana</w:t>
      </w:r>
      <w:r w:rsidR="003E75B3" w:rsidRPr="002C7999">
        <w:rPr>
          <w:rFonts w:ascii="Montserrat" w:hAnsi="Montserrat"/>
          <w:color w:val="FF0000"/>
        </w:rPr>
        <w:t>].</w:t>
      </w:r>
    </w:p>
    <w:p w14:paraId="3CC3840C" w14:textId="77777777" w:rsidR="00E32BD0" w:rsidRDefault="00E32BD0" w:rsidP="00D60CF4">
      <w:pPr>
        <w:spacing w:line="360" w:lineRule="auto"/>
        <w:jc w:val="both"/>
        <w:rPr>
          <w:rFonts w:ascii="Montserrat" w:hAnsi="Montserrat"/>
        </w:rPr>
      </w:pPr>
    </w:p>
    <w:p w14:paraId="33ADA2BE" w14:textId="77777777" w:rsidR="00381A2F" w:rsidRPr="002C7999" w:rsidRDefault="00381A2F" w:rsidP="00D60CF4">
      <w:pPr>
        <w:spacing w:line="360" w:lineRule="auto"/>
        <w:jc w:val="both"/>
        <w:rPr>
          <w:rFonts w:ascii="Montserrat" w:hAnsi="Montserrat"/>
          <w:color w:val="000000" w:themeColor="text1"/>
        </w:rPr>
      </w:pPr>
      <w:r w:rsidRPr="00770F7F">
        <w:rPr>
          <w:rFonts w:ascii="Montserrat" w:hAnsi="Montserrat"/>
        </w:rPr>
        <w:t xml:space="preserve">Las </w:t>
      </w:r>
      <w:r w:rsidRPr="00770F7F">
        <w:rPr>
          <w:rFonts w:ascii="Montserrat" w:hAnsi="Montserrat"/>
          <w:b/>
          <w:bCs/>
        </w:rPr>
        <w:t>principales funciones</w:t>
      </w:r>
      <w:r w:rsidRPr="00770F7F">
        <w:rPr>
          <w:rFonts w:ascii="Montserrat" w:hAnsi="Montserrat"/>
        </w:rPr>
        <w:t xml:space="preserve"> del grupo de trabajo PROA</w:t>
      </w:r>
      <w:r w:rsidRPr="00D46233">
        <w:rPr>
          <w:rFonts w:ascii="Montserrat" w:hAnsi="Montserrat"/>
          <w:color w:val="000000" w:themeColor="text1"/>
        </w:rPr>
        <w:t xml:space="preserve"> del </w:t>
      </w:r>
      <w:r w:rsidR="00820B67" w:rsidRPr="00770F7F">
        <w:rPr>
          <w:rFonts w:ascii="Montserrat" w:hAnsi="Montserrat"/>
          <w:color w:val="FF0000"/>
        </w:rPr>
        <w:t xml:space="preserve">[nombre del </w:t>
      </w:r>
      <w:r w:rsidR="00E32BD0" w:rsidRPr="002C7999">
        <w:rPr>
          <w:rFonts w:ascii="Montserrat" w:hAnsi="Montserrat"/>
          <w:color w:val="FF0000"/>
        </w:rPr>
        <w:t>Área de Salud</w:t>
      </w:r>
      <w:r w:rsidR="00716F4F">
        <w:rPr>
          <w:rFonts w:ascii="Montserrat" w:hAnsi="Montserrat"/>
          <w:color w:val="FF0000"/>
        </w:rPr>
        <w:t xml:space="preserve"> o  </w:t>
      </w:r>
      <w:r w:rsidR="00716F4F" w:rsidRPr="00716F4F">
        <w:rPr>
          <w:rFonts w:ascii="Montserrat" w:hAnsi="Montserrat"/>
          <w:color w:val="FF0000"/>
        </w:rPr>
        <w:t>estructura correspondiente</w:t>
      </w:r>
      <w:r w:rsidR="00820B67" w:rsidRPr="002C7999">
        <w:rPr>
          <w:rFonts w:ascii="Montserrat" w:hAnsi="Montserrat"/>
          <w:color w:val="FF0000"/>
        </w:rPr>
        <w:t>]</w:t>
      </w:r>
      <w:r w:rsidRPr="002C7999">
        <w:rPr>
          <w:rFonts w:ascii="Montserrat" w:hAnsi="Montserrat"/>
        </w:rPr>
        <w:t xml:space="preserve"> son:</w:t>
      </w:r>
    </w:p>
    <w:p w14:paraId="27491975" w14:textId="77777777" w:rsidR="00381A2F" w:rsidRPr="002C7999" w:rsidRDefault="00381A2F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</w:rPr>
      </w:pPr>
      <w:r w:rsidRPr="002C7999">
        <w:rPr>
          <w:rFonts w:ascii="Montserrat" w:hAnsi="Montserrat"/>
          <w:color w:val="000000" w:themeColor="text1"/>
        </w:rPr>
        <w:t>Monitorizar la utilización de antimicrobianos en el</w:t>
      </w:r>
      <w:r w:rsidR="008B09E3">
        <w:rPr>
          <w:rFonts w:ascii="Montserrat" w:hAnsi="Montserrat"/>
          <w:color w:val="000000" w:themeColor="text1"/>
        </w:rPr>
        <w:t xml:space="preserve"> </w:t>
      </w:r>
      <w:r w:rsidR="00820B67" w:rsidRPr="002C7999">
        <w:rPr>
          <w:rFonts w:ascii="Montserrat" w:hAnsi="Montserrat"/>
          <w:color w:val="FF0000"/>
        </w:rPr>
        <w:t xml:space="preserve">[nombre del </w:t>
      </w:r>
      <w:r w:rsidR="00E32BD0" w:rsidRPr="002C7999">
        <w:rPr>
          <w:rFonts w:ascii="Montserrat" w:hAnsi="Montserrat"/>
          <w:color w:val="FF0000"/>
        </w:rPr>
        <w:t>Área de Salud</w:t>
      </w:r>
      <w:r w:rsidR="00716F4F">
        <w:rPr>
          <w:rFonts w:ascii="Montserrat" w:hAnsi="Montserrat"/>
          <w:color w:val="FF0000"/>
        </w:rPr>
        <w:t xml:space="preserve"> o estructura </w:t>
      </w:r>
      <w:r w:rsidR="000A4D2C">
        <w:rPr>
          <w:rFonts w:ascii="Montserrat" w:hAnsi="Montserrat"/>
          <w:color w:val="FF0000"/>
        </w:rPr>
        <w:t>correspondiente</w:t>
      </w:r>
      <w:r w:rsidR="00820B67" w:rsidRPr="002C7999">
        <w:rPr>
          <w:rFonts w:ascii="Montserrat" w:hAnsi="Montserrat"/>
          <w:color w:val="FF0000"/>
        </w:rPr>
        <w:t>]</w:t>
      </w:r>
      <w:r w:rsidRPr="002C7999">
        <w:rPr>
          <w:rFonts w:ascii="Montserrat" w:hAnsi="Montserrat"/>
        </w:rPr>
        <w:t>.</w:t>
      </w:r>
    </w:p>
    <w:p w14:paraId="3A626D74" w14:textId="04D9B9E0" w:rsidR="00381A2F" w:rsidRPr="002C7999" w:rsidRDefault="00381A2F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Identificar, priorizar y caracterizar </w:t>
      </w:r>
      <w:r w:rsidRPr="00D46233">
        <w:rPr>
          <w:rFonts w:ascii="Montserrat" w:hAnsi="Montserrat"/>
          <w:color w:val="FF0000"/>
        </w:rPr>
        <w:t>(c</w:t>
      </w:r>
      <w:r w:rsidRPr="00770F7F">
        <w:rPr>
          <w:rFonts w:ascii="Montserrat" w:hAnsi="Montserrat"/>
          <w:color w:val="FF0000"/>
        </w:rPr>
        <w:t>ontextualizar y analizar determinantes</w:t>
      </w:r>
      <w:r w:rsidRPr="00770F7F">
        <w:rPr>
          <w:rFonts w:ascii="Montserrat" w:hAnsi="Montserrat"/>
        </w:rPr>
        <w:t xml:space="preserve">) </w:t>
      </w:r>
      <w:r w:rsidR="008E4719" w:rsidRPr="008E4719">
        <w:rPr>
          <w:rFonts w:ascii="Montserrat" w:hAnsi="Montserrat"/>
        </w:rPr>
        <w:t xml:space="preserve">las </w:t>
      </w:r>
      <w:r w:rsidR="00E32BD0" w:rsidRPr="002C7999">
        <w:rPr>
          <w:rFonts w:ascii="Montserrat" w:hAnsi="Montserrat"/>
        </w:rPr>
        <w:t>principales áreas de mejora en la</w:t>
      </w:r>
      <w:r w:rsidR="002C7999">
        <w:rPr>
          <w:rFonts w:ascii="Montserrat" w:hAnsi="Montserrat"/>
        </w:rPr>
        <w:t xml:space="preserve"> </w:t>
      </w:r>
      <w:r w:rsidRPr="002C7999">
        <w:rPr>
          <w:rFonts w:ascii="Montserrat" w:hAnsi="Montserrat"/>
        </w:rPr>
        <w:t>utilización de antimicrobianos</w:t>
      </w:r>
      <w:r w:rsidR="000A4D2C">
        <w:rPr>
          <w:rFonts w:ascii="Montserrat" w:hAnsi="Montserrat"/>
        </w:rPr>
        <w:t>.</w:t>
      </w:r>
      <w:r w:rsidR="00820B67" w:rsidRPr="002C7999">
        <w:rPr>
          <w:rFonts w:ascii="Montserrat" w:hAnsi="Montserrat"/>
          <w:color w:val="FF0000"/>
        </w:rPr>
        <w:t>]</w:t>
      </w:r>
      <w:r w:rsidRPr="002C7999">
        <w:rPr>
          <w:rFonts w:ascii="Montserrat" w:hAnsi="Montserrat"/>
        </w:rPr>
        <w:t>.</w:t>
      </w:r>
    </w:p>
    <w:p w14:paraId="6D0DCDB6" w14:textId="77777777" w:rsidR="00381A2F" w:rsidRPr="002C7999" w:rsidRDefault="00E32BD0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</w:rPr>
      </w:pPr>
      <w:r w:rsidRPr="002C7999">
        <w:rPr>
          <w:rFonts w:ascii="Montserrat" w:hAnsi="Montserrat"/>
        </w:rPr>
        <w:t>Planificar, adaptar y desarrollar</w:t>
      </w:r>
      <w:r w:rsidR="002C7999" w:rsidRPr="002C7999">
        <w:rPr>
          <w:rFonts w:ascii="Montserrat" w:hAnsi="Montserrat"/>
        </w:rPr>
        <w:t xml:space="preserve"> </w:t>
      </w:r>
      <w:r w:rsidR="00381A2F" w:rsidRPr="002C7999">
        <w:rPr>
          <w:rFonts w:ascii="Montserrat" w:hAnsi="Montserrat"/>
        </w:rPr>
        <w:t xml:space="preserve">actividades dirigidas a mejorar la utilización de </w:t>
      </w:r>
      <w:r w:rsidRPr="002C7999">
        <w:rPr>
          <w:rFonts w:ascii="Montserrat" w:hAnsi="Montserrat"/>
        </w:rPr>
        <w:t>los</w:t>
      </w:r>
      <w:r w:rsidR="008E4719">
        <w:rPr>
          <w:rFonts w:ascii="Montserrat" w:hAnsi="Montserrat"/>
        </w:rPr>
        <w:t xml:space="preserve"> </w:t>
      </w:r>
      <w:r w:rsidR="00381A2F" w:rsidRPr="002C7999">
        <w:rPr>
          <w:rFonts w:ascii="Montserrat" w:hAnsi="Montserrat"/>
        </w:rPr>
        <w:t xml:space="preserve">antimicrobianos </w:t>
      </w:r>
      <w:r w:rsidR="00381A2F" w:rsidRPr="002C7999">
        <w:rPr>
          <w:rFonts w:ascii="Montserrat" w:hAnsi="Montserrat"/>
          <w:color w:val="000000" w:themeColor="text1"/>
        </w:rPr>
        <w:t xml:space="preserve">en el </w:t>
      </w:r>
      <w:r w:rsidR="00820B67" w:rsidRPr="002C7999">
        <w:rPr>
          <w:rFonts w:ascii="Montserrat" w:hAnsi="Montserrat"/>
          <w:color w:val="FF0000"/>
        </w:rPr>
        <w:t xml:space="preserve">[nombre del </w:t>
      </w:r>
      <w:r w:rsidRPr="002C7999">
        <w:rPr>
          <w:rFonts w:ascii="Montserrat" w:hAnsi="Montserrat"/>
          <w:color w:val="FF0000"/>
        </w:rPr>
        <w:t>Área de Salud</w:t>
      </w:r>
      <w:r w:rsidR="000A4D2C">
        <w:rPr>
          <w:rFonts w:ascii="Montserrat" w:hAnsi="Montserrat"/>
          <w:color w:val="FF0000"/>
        </w:rPr>
        <w:t xml:space="preserve"> o  </w:t>
      </w:r>
      <w:r w:rsidR="000A4D2C" w:rsidRPr="00716F4F">
        <w:rPr>
          <w:rFonts w:ascii="Montserrat" w:hAnsi="Montserrat"/>
          <w:color w:val="FF0000"/>
        </w:rPr>
        <w:t>estructura correspondiente</w:t>
      </w:r>
      <w:r w:rsidR="00820B67" w:rsidRPr="002C7999">
        <w:rPr>
          <w:rFonts w:ascii="Montserrat" w:hAnsi="Montserrat"/>
          <w:color w:val="FF0000"/>
        </w:rPr>
        <w:t>]</w:t>
      </w:r>
      <w:r w:rsidR="00381A2F" w:rsidRPr="002C7999">
        <w:rPr>
          <w:rFonts w:ascii="Montserrat" w:hAnsi="Montserrat"/>
        </w:rPr>
        <w:t xml:space="preserve">, </w:t>
      </w:r>
      <w:r w:rsidR="00C27EB2" w:rsidRPr="002C7999">
        <w:rPr>
          <w:rFonts w:ascii="Montserrat" w:hAnsi="Montserrat"/>
        </w:rPr>
        <w:t>difundir el PROA a todos los profesionales,</w:t>
      </w:r>
      <w:r w:rsidR="008E4719">
        <w:rPr>
          <w:rFonts w:ascii="Montserrat" w:hAnsi="Montserrat"/>
        </w:rPr>
        <w:t xml:space="preserve"> </w:t>
      </w:r>
      <w:r w:rsidR="00381A2F" w:rsidRPr="002C7999">
        <w:rPr>
          <w:rFonts w:ascii="Montserrat" w:hAnsi="Montserrat"/>
        </w:rPr>
        <w:t>prioriza</w:t>
      </w:r>
      <w:r w:rsidRPr="002C7999">
        <w:rPr>
          <w:rFonts w:ascii="Montserrat" w:hAnsi="Montserrat"/>
        </w:rPr>
        <w:t>r</w:t>
      </w:r>
      <w:r w:rsidR="00381A2F" w:rsidRPr="002C7999">
        <w:rPr>
          <w:rFonts w:ascii="Montserrat" w:hAnsi="Montserrat"/>
        </w:rPr>
        <w:t xml:space="preserve"> las actividades de concienciación </w:t>
      </w:r>
      <w:r w:rsidRPr="002C7999">
        <w:rPr>
          <w:rFonts w:ascii="Montserrat" w:hAnsi="Montserrat"/>
        </w:rPr>
        <w:t>sobre el uso óptimo y las consecuencias de un mal uso de los mismos, favorecer la</w:t>
      </w:r>
      <w:r w:rsidR="00381A2F" w:rsidRPr="002C7999">
        <w:rPr>
          <w:rFonts w:ascii="Montserrat" w:hAnsi="Montserrat"/>
        </w:rPr>
        <w:t xml:space="preserve"> capacitación </w:t>
      </w:r>
      <w:r w:rsidRPr="002C7999">
        <w:rPr>
          <w:rFonts w:ascii="Montserrat" w:hAnsi="Montserrat"/>
        </w:rPr>
        <w:t xml:space="preserve">y la adquisición de competencias </w:t>
      </w:r>
      <w:r w:rsidR="000B0CE9" w:rsidRPr="002C7999">
        <w:rPr>
          <w:rFonts w:ascii="Montserrat" w:hAnsi="Montserrat"/>
        </w:rPr>
        <w:t>de sus profesionales</w:t>
      </w:r>
      <w:r w:rsidR="002C7999">
        <w:rPr>
          <w:rFonts w:ascii="Montserrat" w:hAnsi="Montserrat"/>
        </w:rPr>
        <w:t xml:space="preserve"> </w:t>
      </w:r>
      <w:r w:rsidR="00224FE4" w:rsidRPr="002C7999">
        <w:rPr>
          <w:rFonts w:ascii="Montserrat" w:hAnsi="Montserrat"/>
        </w:rPr>
        <w:t>mediante la realización de actividades formativas</w:t>
      </w:r>
      <w:r w:rsidR="000B0CE9" w:rsidRPr="002C7999">
        <w:rPr>
          <w:rFonts w:ascii="Montserrat" w:hAnsi="Montserrat"/>
        </w:rPr>
        <w:t>,</w:t>
      </w:r>
      <w:r w:rsidR="002C7999">
        <w:rPr>
          <w:rFonts w:ascii="Montserrat" w:hAnsi="Montserrat"/>
        </w:rPr>
        <w:t xml:space="preserve"> </w:t>
      </w:r>
      <w:r w:rsidR="00224FE4" w:rsidRPr="002C7999">
        <w:rPr>
          <w:rFonts w:ascii="Montserrat" w:hAnsi="Montserrat"/>
        </w:rPr>
        <w:t>promover la implicación de los profesionales en el PROA,</w:t>
      </w:r>
      <w:r w:rsidR="002C7999">
        <w:rPr>
          <w:rFonts w:ascii="Montserrat" w:hAnsi="Montserrat"/>
        </w:rPr>
        <w:t xml:space="preserve"> </w:t>
      </w:r>
      <w:r w:rsidR="00381A2F" w:rsidRPr="002C7999">
        <w:rPr>
          <w:rFonts w:ascii="Montserrat" w:hAnsi="Montserrat"/>
        </w:rPr>
        <w:t>ofrec</w:t>
      </w:r>
      <w:r w:rsidR="000B0CE9" w:rsidRPr="002C7999">
        <w:rPr>
          <w:rFonts w:ascii="Montserrat" w:hAnsi="Montserrat"/>
        </w:rPr>
        <w:t>er</w:t>
      </w:r>
      <w:r w:rsidR="002C7999" w:rsidRPr="002C7999">
        <w:rPr>
          <w:rFonts w:ascii="Montserrat" w:hAnsi="Montserrat"/>
        </w:rPr>
        <w:t xml:space="preserve"> </w:t>
      </w:r>
      <w:r w:rsidR="000B0CE9" w:rsidRPr="002C7999">
        <w:rPr>
          <w:rFonts w:ascii="Montserrat" w:hAnsi="Montserrat"/>
        </w:rPr>
        <w:t>herramientas para la ayuda a la toma de decisiones clínicas</w:t>
      </w:r>
      <w:r w:rsidR="00224FE4" w:rsidRPr="002C7999">
        <w:rPr>
          <w:rFonts w:ascii="Montserrat" w:hAnsi="Montserrat"/>
        </w:rPr>
        <w:t>/guías de terapéutica antimicrobiana/</w:t>
      </w:r>
      <w:r w:rsidR="00FF716C" w:rsidRPr="002C7999">
        <w:rPr>
          <w:rFonts w:ascii="Montserrat" w:hAnsi="Montserrat"/>
        </w:rPr>
        <w:t>test</w:t>
      </w:r>
      <w:r w:rsidR="00224FE4" w:rsidRPr="002C7999">
        <w:rPr>
          <w:rFonts w:ascii="Montserrat" w:hAnsi="Montserrat"/>
        </w:rPr>
        <w:t xml:space="preserve"> de </w:t>
      </w:r>
      <w:r w:rsidR="00FF716C" w:rsidRPr="002C7999">
        <w:rPr>
          <w:rFonts w:ascii="Montserrat" w:hAnsi="Montserrat"/>
        </w:rPr>
        <w:t>diagnóstico</w:t>
      </w:r>
      <w:r w:rsidR="00224FE4" w:rsidRPr="002C7999">
        <w:rPr>
          <w:rFonts w:ascii="Montserrat" w:hAnsi="Montserrat"/>
        </w:rPr>
        <w:t xml:space="preserve"> rápido</w:t>
      </w:r>
      <w:r w:rsidR="000B0CE9" w:rsidRPr="002C7999">
        <w:rPr>
          <w:rFonts w:ascii="Montserrat" w:hAnsi="Montserrat"/>
        </w:rPr>
        <w:t xml:space="preserve"> y </w:t>
      </w:r>
      <w:r w:rsidR="00381A2F" w:rsidRPr="002C7999">
        <w:rPr>
          <w:rFonts w:ascii="Montserrat" w:hAnsi="Montserrat"/>
        </w:rPr>
        <w:t>soporte para el manejo de los casos más complejos</w:t>
      </w:r>
      <w:r w:rsidR="002C7999">
        <w:rPr>
          <w:rFonts w:ascii="Montserrat" w:hAnsi="Montserrat"/>
        </w:rPr>
        <w:t xml:space="preserve"> </w:t>
      </w:r>
      <w:r w:rsidR="000B0CE9" w:rsidRPr="002C7999">
        <w:rPr>
          <w:rFonts w:ascii="Montserrat" w:hAnsi="Montserrat"/>
        </w:rPr>
        <w:t xml:space="preserve">o con criterios de derivación, promover la elaboración de protocolos de derivación consensuados con los hospitales de referencia, el diseño de </w:t>
      </w:r>
      <w:r w:rsidR="000B0CE9" w:rsidRPr="002C7999">
        <w:rPr>
          <w:rFonts w:ascii="Montserrat" w:hAnsi="Montserrat"/>
        </w:rPr>
        <w:lastRenderedPageBreak/>
        <w:t>programas coordinados con estos hospitales y los circuitos de comunicación con los Servicios Hospitalarios necesarios</w:t>
      </w:r>
      <w:r w:rsidR="00381A2F" w:rsidRPr="002C7999">
        <w:rPr>
          <w:rFonts w:ascii="Montserrat" w:hAnsi="Montserrat"/>
        </w:rPr>
        <w:t>.</w:t>
      </w:r>
    </w:p>
    <w:p w14:paraId="45999F66" w14:textId="77777777" w:rsidR="00EC029C" w:rsidRDefault="00EC029C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3184F5A1" w14:textId="77777777" w:rsidR="009C475E" w:rsidRPr="001218BE" w:rsidRDefault="009C475E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46" w:name="_Toc152559498"/>
      <w:bookmarkStart w:id="47" w:name="_Toc153701196"/>
      <w:bookmarkStart w:id="48" w:name="_Toc161839154"/>
      <w:bookmarkStart w:id="49" w:name="_Toc169086777"/>
      <w:r w:rsidRPr="00770F7F">
        <w:rPr>
          <w:rFonts w:ascii="Montserrat" w:hAnsi="Montserrat"/>
        </w:rPr>
        <w:lastRenderedPageBreak/>
        <w:t>5. Composición del equipo. Funciones de los miembros</w:t>
      </w:r>
      <w:bookmarkEnd w:id="46"/>
      <w:bookmarkEnd w:id="47"/>
      <w:bookmarkEnd w:id="48"/>
      <w:bookmarkEnd w:id="49"/>
    </w:p>
    <w:p w14:paraId="54CFF8B4" w14:textId="442F58B2" w:rsidR="00381A2F" w:rsidRDefault="00381A2F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El Grupo de Trabajo PROA </w:t>
      </w:r>
      <w:r w:rsidR="001218BE">
        <w:rPr>
          <w:rFonts w:ascii="Montserrat" w:hAnsi="Montserrat"/>
        </w:rPr>
        <w:t xml:space="preserve">comunitario es multidisciplinar y </w:t>
      </w:r>
      <w:r w:rsidR="00AD5D5E" w:rsidRPr="004E5D50">
        <w:rPr>
          <w:rFonts w:ascii="Montserrat" w:hAnsi="Montserrat"/>
        </w:rPr>
        <w:t xml:space="preserve">cuenta </w:t>
      </w:r>
      <w:r w:rsidRPr="004E5D50">
        <w:rPr>
          <w:rFonts w:ascii="Montserrat" w:hAnsi="Montserrat"/>
        </w:rPr>
        <w:t xml:space="preserve">con </w:t>
      </w:r>
      <w:r w:rsidR="00EB660B">
        <w:rPr>
          <w:rFonts w:ascii="Montserrat" w:hAnsi="Montserrat"/>
        </w:rPr>
        <w:t>un g</w:t>
      </w:r>
      <w:r w:rsidR="001218BE">
        <w:rPr>
          <w:rFonts w:ascii="Montserrat" w:hAnsi="Montserrat"/>
        </w:rPr>
        <w:t xml:space="preserve">rupo </w:t>
      </w:r>
      <w:r w:rsidR="00EB660B">
        <w:rPr>
          <w:rFonts w:ascii="Montserrat" w:hAnsi="Montserrat"/>
        </w:rPr>
        <w:t>n</w:t>
      </w:r>
      <w:r w:rsidR="000A4D2C">
        <w:rPr>
          <w:rFonts w:ascii="Montserrat" w:hAnsi="Montserrat"/>
        </w:rPr>
        <w:t>uclear</w:t>
      </w:r>
      <w:r w:rsidR="001218BE">
        <w:rPr>
          <w:rFonts w:ascii="Montserrat" w:hAnsi="Montserrat"/>
        </w:rPr>
        <w:t xml:space="preserve">, grupo estratégico </w:t>
      </w:r>
      <w:r w:rsidRPr="00770F7F">
        <w:rPr>
          <w:rFonts w:ascii="Montserrat" w:hAnsi="Montserrat"/>
        </w:rPr>
        <w:t>y una representación institucional</w:t>
      </w:r>
      <w:r w:rsidR="00D46233">
        <w:rPr>
          <w:rFonts w:ascii="Montserrat" w:hAnsi="Montserrat"/>
        </w:rPr>
        <w:t>.</w:t>
      </w:r>
    </w:p>
    <w:p w14:paraId="4984FBB7" w14:textId="77777777" w:rsidR="00D46233" w:rsidRPr="00770F7F" w:rsidRDefault="00D46233" w:rsidP="00D60CF4">
      <w:pPr>
        <w:spacing w:line="360" w:lineRule="auto"/>
        <w:jc w:val="both"/>
        <w:rPr>
          <w:rFonts w:ascii="Montserrat" w:hAnsi="Montserrat"/>
        </w:rPr>
      </w:pPr>
    </w:p>
    <w:p w14:paraId="0DB96BA8" w14:textId="60CDD05D" w:rsidR="00381A2F" w:rsidRPr="00770F7F" w:rsidRDefault="00381A2F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50" w:name="_Toc153697130"/>
      <w:bookmarkStart w:id="51" w:name="_Toc153701197"/>
      <w:bookmarkStart w:id="52" w:name="_Toc161839155"/>
      <w:bookmarkStart w:id="53" w:name="_Toc169086778"/>
      <w:r w:rsidRPr="00770F7F">
        <w:rPr>
          <w:rFonts w:ascii="Montserrat" w:hAnsi="Montserrat"/>
        </w:rPr>
        <w:t>5</w:t>
      </w:r>
      <w:bookmarkEnd w:id="50"/>
      <w:bookmarkEnd w:id="51"/>
      <w:bookmarkEnd w:id="52"/>
      <w:r w:rsidR="00293AE6">
        <w:rPr>
          <w:rFonts w:ascii="Montserrat" w:hAnsi="Montserrat"/>
        </w:rPr>
        <w:t xml:space="preserve">.1. Equipo </w:t>
      </w:r>
      <w:r w:rsidR="000A4D2C">
        <w:rPr>
          <w:rFonts w:ascii="Montserrat" w:hAnsi="Montserrat"/>
        </w:rPr>
        <w:t>Nuclear</w:t>
      </w:r>
      <w:bookmarkEnd w:id="53"/>
    </w:p>
    <w:p w14:paraId="1D63CD25" w14:textId="6AC9CD23" w:rsidR="00820B67" w:rsidRPr="00770F7F" w:rsidRDefault="00043DF3" w:rsidP="00D60CF4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 grupo central PROA comunitario </w:t>
      </w:r>
      <w:r w:rsidR="002C7999">
        <w:rPr>
          <w:rFonts w:ascii="Montserrat" w:hAnsi="Montserrat"/>
        </w:rPr>
        <w:t>está</w:t>
      </w:r>
      <w:r>
        <w:rPr>
          <w:rFonts w:ascii="Montserrat" w:hAnsi="Montserrat"/>
        </w:rPr>
        <w:t xml:space="preserve"> formado </w:t>
      </w:r>
      <w:r w:rsidR="000A4D2C">
        <w:rPr>
          <w:rFonts w:ascii="Montserrat" w:hAnsi="Montserrat"/>
        </w:rPr>
        <w:t xml:space="preserve">al menos por: </w:t>
      </w:r>
    </w:p>
    <w:p w14:paraId="18C1D85D" w14:textId="77777777" w:rsidR="00925C6A" w:rsidRPr="000239C8" w:rsidRDefault="00925C6A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1.</w:t>
      </w:r>
      <w:r w:rsidR="002C7999">
        <w:rPr>
          <w:rFonts w:ascii="Montserrat" w:hAnsi="Montserrat"/>
        </w:rPr>
        <w:t xml:space="preserve"> </w:t>
      </w:r>
      <w:r w:rsidR="00293AE6">
        <w:rPr>
          <w:rFonts w:ascii="Montserrat" w:hAnsi="Montserrat"/>
        </w:rPr>
        <w:t>Médico de</w:t>
      </w:r>
      <w:r w:rsidR="000239C8" w:rsidRPr="000239C8">
        <w:rPr>
          <w:rFonts w:ascii="Montserrat" w:hAnsi="Montserrat"/>
          <w:color w:val="000000"/>
          <w:sz w:val="20"/>
          <w:szCs w:val="20"/>
        </w:rPr>
        <w:t xml:space="preserve"> Atención Primaria</w:t>
      </w:r>
    </w:p>
    <w:p w14:paraId="5F962C0B" w14:textId="77777777" w:rsidR="002C7999" w:rsidRDefault="00925C6A" w:rsidP="00293AE6">
      <w:pPr>
        <w:spacing w:before="120" w:after="160" w:line="360" w:lineRule="auto"/>
        <w:ind w:left="426"/>
        <w:jc w:val="both"/>
        <w:rPr>
          <w:rFonts w:ascii="Montserrat" w:hAnsi="Montserrat"/>
          <w:color w:val="000000"/>
          <w:sz w:val="20"/>
          <w:szCs w:val="20"/>
        </w:rPr>
      </w:pPr>
      <w:r w:rsidRPr="000239C8">
        <w:rPr>
          <w:rFonts w:ascii="Montserrat" w:hAnsi="Montserrat"/>
        </w:rPr>
        <w:t>2.</w:t>
      </w:r>
      <w:r w:rsidR="002C7999">
        <w:rPr>
          <w:rFonts w:ascii="Montserrat" w:hAnsi="Montserrat"/>
        </w:rPr>
        <w:t xml:space="preserve"> </w:t>
      </w:r>
      <w:r w:rsidR="002C7999">
        <w:rPr>
          <w:rFonts w:ascii="Montserrat" w:hAnsi="Montserrat"/>
          <w:color w:val="000000"/>
          <w:sz w:val="20"/>
          <w:szCs w:val="20"/>
        </w:rPr>
        <w:t>Pediatra de Atención Primaria</w:t>
      </w:r>
      <w:r w:rsidR="002C7999" w:rsidRPr="000239C8">
        <w:rPr>
          <w:rFonts w:ascii="Montserrat" w:hAnsi="Montserrat"/>
          <w:color w:val="000000"/>
          <w:sz w:val="20"/>
          <w:szCs w:val="20"/>
        </w:rPr>
        <w:t xml:space="preserve"> </w:t>
      </w:r>
    </w:p>
    <w:p w14:paraId="1F248E0C" w14:textId="77777777" w:rsidR="00293AE6" w:rsidRPr="00781188" w:rsidRDefault="002C7999" w:rsidP="00293AE6">
      <w:pPr>
        <w:spacing w:before="120" w:after="160" w:line="360" w:lineRule="auto"/>
        <w:ind w:left="426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3. </w:t>
      </w:r>
      <w:r w:rsidR="00B764CC">
        <w:rPr>
          <w:rFonts w:ascii="Montserrat" w:hAnsi="Montserrat"/>
          <w:color w:val="000000"/>
          <w:sz w:val="20"/>
          <w:szCs w:val="20"/>
        </w:rPr>
        <w:t>Farmacéu</w:t>
      </w:r>
      <w:r w:rsidR="000239C8" w:rsidRPr="000239C8">
        <w:rPr>
          <w:rFonts w:ascii="Montserrat" w:hAnsi="Montserrat"/>
          <w:color w:val="000000"/>
          <w:sz w:val="20"/>
          <w:szCs w:val="20"/>
        </w:rPr>
        <w:t>tico de Atención Primari</w:t>
      </w:r>
      <w:r w:rsidR="00293AE6">
        <w:rPr>
          <w:rFonts w:ascii="Montserrat" w:hAnsi="Montserrat"/>
          <w:color w:val="000000"/>
          <w:sz w:val="20"/>
          <w:szCs w:val="20"/>
        </w:rPr>
        <w:t>a</w:t>
      </w:r>
    </w:p>
    <w:p w14:paraId="586A12FD" w14:textId="77777777" w:rsidR="00820B67" w:rsidRDefault="002C7999" w:rsidP="00293AE6">
      <w:pPr>
        <w:spacing w:before="120" w:after="160" w:line="360" w:lineRule="auto"/>
        <w:ind w:left="426"/>
        <w:jc w:val="both"/>
        <w:rPr>
          <w:rFonts w:ascii="Montserrat" w:hAnsi="Montserrat"/>
          <w:color w:val="000000"/>
          <w:sz w:val="20"/>
          <w:szCs w:val="20"/>
        </w:rPr>
      </w:pPr>
      <w:r w:rsidRPr="00781188">
        <w:rPr>
          <w:rFonts w:ascii="Montserrat" w:hAnsi="Montserrat"/>
          <w:color w:val="000000"/>
          <w:sz w:val="20"/>
          <w:szCs w:val="20"/>
        </w:rPr>
        <w:t>4</w:t>
      </w:r>
      <w:r w:rsidR="00293AE6" w:rsidRPr="00781188">
        <w:rPr>
          <w:rFonts w:ascii="Montserrat" w:hAnsi="Montserrat"/>
          <w:color w:val="000000"/>
          <w:sz w:val="20"/>
          <w:szCs w:val="20"/>
        </w:rPr>
        <w:t xml:space="preserve">. Médico de </w:t>
      </w:r>
      <w:r w:rsidR="000239C8" w:rsidRPr="000239C8">
        <w:rPr>
          <w:rFonts w:ascii="Montserrat" w:hAnsi="Montserrat"/>
          <w:color w:val="000000"/>
          <w:sz w:val="20"/>
          <w:szCs w:val="20"/>
        </w:rPr>
        <w:t>Atención Primaria y/o Pediatr</w:t>
      </w:r>
      <w:r w:rsidR="00293AE6">
        <w:rPr>
          <w:rFonts w:ascii="Montserrat" w:hAnsi="Montserrat"/>
          <w:color w:val="000000"/>
          <w:sz w:val="20"/>
          <w:szCs w:val="20"/>
        </w:rPr>
        <w:t>a</w:t>
      </w:r>
      <w:r w:rsidR="000239C8" w:rsidRPr="000239C8">
        <w:rPr>
          <w:rFonts w:ascii="Montserrat" w:hAnsi="Montserrat"/>
          <w:color w:val="000000"/>
          <w:sz w:val="20"/>
          <w:szCs w:val="20"/>
        </w:rPr>
        <w:t xml:space="preserve"> del servicio de urgencias del hospital de referencia</w:t>
      </w:r>
    </w:p>
    <w:p w14:paraId="78674953" w14:textId="77777777" w:rsidR="00293AE6" w:rsidRDefault="00293AE6" w:rsidP="00293AE6">
      <w:pPr>
        <w:spacing w:before="120" w:after="160" w:line="360" w:lineRule="auto"/>
        <w:ind w:left="426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5. Microbiólogo del Hospital de referencia </w:t>
      </w:r>
    </w:p>
    <w:p w14:paraId="2D74F80E" w14:textId="77777777" w:rsidR="00293AE6" w:rsidRPr="00781188" w:rsidRDefault="00293AE6" w:rsidP="00293AE6">
      <w:pPr>
        <w:spacing w:before="120" w:after="160" w:line="360" w:lineRule="auto"/>
        <w:ind w:left="426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6. Directivo de </w:t>
      </w:r>
      <w:r w:rsidR="002C7999">
        <w:rPr>
          <w:rFonts w:ascii="Montserrat" w:hAnsi="Montserrat"/>
          <w:color w:val="000000"/>
          <w:sz w:val="20"/>
          <w:szCs w:val="20"/>
        </w:rPr>
        <w:t xml:space="preserve">la </w:t>
      </w:r>
      <w:r>
        <w:rPr>
          <w:rFonts w:ascii="Montserrat" w:hAnsi="Montserrat"/>
          <w:color w:val="000000"/>
          <w:sz w:val="20"/>
          <w:szCs w:val="20"/>
        </w:rPr>
        <w:t>estructura de Atención Primaria</w:t>
      </w:r>
    </w:p>
    <w:p w14:paraId="7B5CF125" w14:textId="62926A83" w:rsidR="00381A2F" w:rsidRPr="00770F7F" w:rsidRDefault="00381A2F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Las</w:t>
      </w:r>
      <w:r w:rsidR="002C7999">
        <w:rPr>
          <w:rFonts w:ascii="Montserrat" w:hAnsi="Montserrat"/>
        </w:rPr>
        <w:t xml:space="preserve"> </w:t>
      </w:r>
      <w:r w:rsidRPr="00770F7F">
        <w:rPr>
          <w:rFonts w:ascii="Montserrat" w:hAnsi="Montserrat"/>
          <w:b/>
          <w:bCs/>
          <w:u w:val="single"/>
        </w:rPr>
        <w:t xml:space="preserve">funciones de los miembros </w:t>
      </w:r>
      <w:r w:rsidR="00043DF3">
        <w:rPr>
          <w:rFonts w:ascii="Montserrat" w:hAnsi="Montserrat"/>
          <w:b/>
          <w:bCs/>
          <w:u w:val="single"/>
        </w:rPr>
        <w:t xml:space="preserve">del </w:t>
      </w:r>
      <w:r w:rsidR="002C7999">
        <w:rPr>
          <w:rFonts w:ascii="Montserrat" w:hAnsi="Montserrat"/>
          <w:b/>
          <w:bCs/>
          <w:u w:val="single"/>
        </w:rPr>
        <w:t>equipo</w:t>
      </w:r>
      <w:r w:rsidR="00781188">
        <w:rPr>
          <w:rFonts w:ascii="Montserrat" w:hAnsi="Montserrat"/>
          <w:b/>
          <w:bCs/>
          <w:u w:val="single"/>
        </w:rPr>
        <w:t xml:space="preserve"> nuclear</w:t>
      </w:r>
      <w:r w:rsidR="00043DF3">
        <w:rPr>
          <w:rFonts w:ascii="Montserrat" w:hAnsi="Montserrat"/>
          <w:b/>
          <w:bCs/>
          <w:u w:val="single"/>
        </w:rPr>
        <w:t xml:space="preserve"> </w:t>
      </w:r>
      <w:r w:rsidRPr="00770F7F">
        <w:rPr>
          <w:rFonts w:ascii="Montserrat" w:hAnsi="Montserrat"/>
        </w:rPr>
        <w:t>son:</w:t>
      </w:r>
    </w:p>
    <w:p w14:paraId="379C2442" w14:textId="71F8DDB3" w:rsidR="00381A2F" w:rsidRPr="00D60CF4" w:rsidRDefault="00BE0930" w:rsidP="00D60CF4">
      <w:pPr>
        <w:numPr>
          <w:ilvl w:val="0"/>
          <w:numId w:val="18"/>
        </w:numPr>
        <w:spacing w:line="360" w:lineRule="auto"/>
        <w:ind w:left="426"/>
        <w:jc w:val="both"/>
        <w:rPr>
          <w:rFonts w:ascii="Montserrat" w:hAnsi="Montserrat"/>
          <w:i/>
          <w:color w:val="FF0000"/>
        </w:rPr>
      </w:pPr>
      <w:r>
        <w:rPr>
          <w:rFonts w:ascii="Montserrat" w:hAnsi="Montserrat"/>
          <w:i/>
          <w:color w:val="FF0000"/>
        </w:rPr>
        <w:t>(Completar con las funciones</w:t>
      </w:r>
      <w:r w:rsidR="004E5D50">
        <w:rPr>
          <w:rFonts w:ascii="Montserrat" w:hAnsi="Montserrat"/>
          <w:i/>
          <w:color w:val="FF0000"/>
        </w:rPr>
        <w:t xml:space="preserve"> generales d</w:t>
      </w:r>
      <w:r w:rsidR="00CA12C6">
        <w:rPr>
          <w:rFonts w:ascii="Montserrat" w:hAnsi="Montserrat"/>
          <w:i/>
          <w:color w:val="FF0000"/>
        </w:rPr>
        <w:t xml:space="preserve">el equipo nuclear </w:t>
      </w:r>
      <w:r w:rsidR="004E5D50" w:rsidRPr="004E5D50">
        <w:rPr>
          <w:rFonts w:ascii="Montserrat" w:hAnsi="Montserrat"/>
          <w:i/>
          <w:color w:val="FF0000"/>
        </w:rPr>
        <w:t>nucleares</w:t>
      </w:r>
      <w:r>
        <w:rPr>
          <w:rFonts w:ascii="Montserrat" w:hAnsi="Montserrat"/>
          <w:i/>
          <w:color w:val="FF0000"/>
        </w:rPr>
        <w:t>)</w:t>
      </w:r>
    </w:p>
    <w:p w14:paraId="7C27CFB7" w14:textId="17146752" w:rsidR="00381A2F" w:rsidRPr="00770F7F" w:rsidRDefault="00381A2F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54" w:name="_Toc153697131"/>
      <w:bookmarkStart w:id="55" w:name="_Toc153701198"/>
      <w:bookmarkStart w:id="56" w:name="_Toc161839156"/>
      <w:bookmarkStart w:id="57" w:name="_Toc169086779"/>
      <w:r w:rsidRPr="00770F7F">
        <w:rPr>
          <w:rFonts w:ascii="Montserrat" w:hAnsi="Montserrat"/>
        </w:rPr>
        <w:t>5.</w:t>
      </w:r>
      <w:bookmarkEnd w:id="54"/>
      <w:bookmarkEnd w:id="55"/>
      <w:bookmarkEnd w:id="56"/>
      <w:r w:rsidR="00293AE6">
        <w:rPr>
          <w:rFonts w:ascii="Montserrat" w:hAnsi="Montserrat"/>
        </w:rPr>
        <w:t xml:space="preserve">2. Equipo </w:t>
      </w:r>
      <w:r w:rsidR="000A4D2C">
        <w:rPr>
          <w:rFonts w:ascii="Montserrat" w:hAnsi="Montserrat"/>
        </w:rPr>
        <w:t>Estratégico</w:t>
      </w:r>
      <w:bookmarkEnd w:id="57"/>
    </w:p>
    <w:p w14:paraId="0F897E85" w14:textId="01935612" w:rsidR="00B2335B" w:rsidRPr="00EB660B" w:rsidRDefault="00043DF3" w:rsidP="00EB660B">
      <w:pPr>
        <w:spacing w:before="100" w:after="100" w:line="360" w:lineRule="auto"/>
        <w:ind w:left="6"/>
        <w:jc w:val="both"/>
        <w:rPr>
          <w:rFonts w:ascii="Montserrat" w:hAnsi="Montserrat"/>
        </w:rPr>
      </w:pPr>
      <w:r w:rsidRPr="00293AE6">
        <w:rPr>
          <w:rFonts w:ascii="Montserrat" w:hAnsi="Montserrat"/>
          <w:b/>
          <w:bCs/>
        </w:rPr>
        <w:t xml:space="preserve">Siempre que sea posible </w:t>
      </w:r>
      <w:r>
        <w:rPr>
          <w:rFonts w:ascii="Montserrat" w:hAnsi="Montserrat"/>
        </w:rPr>
        <w:t>sería conveniente incorporar al</w:t>
      </w:r>
      <w:r w:rsidR="00293AE6">
        <w:rPr>
          <w:rFonts w:ascii="Montserrat" w:hAnsi="Montserrat"/>
        </w:rPr>
        <w:t xml:space="preserve"> equipo</w:t>
      </w:r>
      <w:r w:rsidR="00CA12C6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 a diferentes profesionales que pueden contribuir de una u otra manera en la mejora del uso de antibióticos</w:t>
      </w:r>
      <w:r w:rsidR="002F0A6D">
        <w:rPr>
          <w:rFonts w:ascii="Montserrat" w:hAnsi="Montserrat"/>
        </w:rPr>
        <w:t>.</w:t>
      </w:r>
    </w:p>
    <w:p w14:paraId="28C76ED6" w14:textId="304DB136" w:rsidR="00381A2F" w:rsidRPr="00166E31" w:rsidRDefault="00EC029C" w:rsidP="00166E31">
      <w:pPr>
        <w:spacing w:before="100" w:after="100" w:line="360" w:lineRule="auto"/>
        <w:jc w:val="both"/>
        <w:rPr>
          <w:rFonts w:ascii="Montserrat" w:hAnsi="Montserrat"/>
          <w:color w:val="FF0000"/>
        </w:rPr>
      </w:pPr>
      <w:r w:rsidRPr="00166E31">
        <w:rPr>
          <w:rFonts w:ascii="Montserrat" w:hAnsi="Montserrat"/>
          <w:color w:val="FF0000"/>
        </w:rPr>
        <w:t>(</w:t>
      </w:r>
      <w:r w:rsidR="008B09E3">
        <w:rPr>
          <w:rFonts w:ascii="Montserrat" w:hAnsi="Montserrat"/>
          <w:color w:val="FF0000"/>
        </w:rPr>
        <w:t>Completar</w:t>
      </w:r>
      <w:r w:rsidR="00EB660B">
        <w:rPr>
          <w:rFonts w:ascii="Montserrat" w:hAnsi="Montserrat"/>
          <w:color w:val="FF0000"/>
        </w:rPr>
        <w:t xml:space="preserve"> el resto de profesionales que conforman el equipo PROA</w:t>
      </w:r>
      <w:r w:rsidRPr="00166E31">
        <w:rPr>
          <w:rFonts w:ascii="Montserrat" w:hAnsi="Montserrat"/>
          <w:color w:val="FF0000"/>
        </w:rPr>
        <w:t>)</w:t>
      </w:r>
    </w:p>
    <w:p w14:paraId="05F3DC44" w14:textId="7D04CE55" w:rsidR="00381A2F" w:rsidRPr="00770F7F" w:rsidRDefault="002C7999" w:rsidP="00D60CF4">
      <w:pPr>
        <w:spacing w:before="100" w:after="40" w:line="36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Funciones de los miembros del equipo </w:t>
      </w:r>
      <w:r w:rsidR="000A4D2C">
        <w:rPr>
          <w:rFonts w:ascii="Montserrat" w:hAnsi="Montserrat"/>
          <w:b/>
          <w:bCs/>
        </w:rPr>
        <w:t>estratégico:</w:t>
      </w:r>
      <w:r w:rsidR="00381A2F" w:rsidRPr="00770F7F">
        <w:rPr>
          <w:rFonts w:ascii="Montserrat" w:hAnsi="Montserrat"/>
          <w:b/>
          <w:bCs/>
        </w:rPr>
        <w:t>:</w:t>
      </w:r>
    </w:p>
    <w:p w14:paraId="317F4DA0" w14:textId="2DB3DC98" w:rsidR="00925C6A" w:rsidRDefault="004E5D50" w:rsidP="00D60CF4">
      <w:pPr>
        <w:numPr>
          <w:ilvl w:val="0"/>
          <w:numId w:val="18"/>
        </w:numPr>
        <w:spacing w:line="360" w:lineRule="auto"/>
        <w:ind w:left="426"/>
        <w:jc w:val="both"/>
        <w:rPr>
          <w:rFonts w:ascii="Montserrat" w:hAnsi="Montserrat"/>
          <w:i/>
          <w:color w:val="FF0000"/>
        </w:rPr>
      </w:pPr>
      <w:r>
        <w:rPr>
          <w:rFonts w:ascii="Montserrat" w:hAnsi="Montserrat"/>
          <w:i/>
          <w:color w:val="FF0000"/>
        </w:rPr>
        <w:t xml:space="preserve">(Completar con las funciones generales de los </w:t>
      </w:r>
      <w:r w:rsidR="00781188">
        <w:rPr>
          <w:rFonts w:ascii="Montserrat" w:hAnsi="Montserrat"/>
          <w:i/>
          <w:color w:val="FF0000"/>
        </w:rPr>
        <w:t xml:space="preserve"> miembros </w:t>
      </w:r>
      <w:r>
        <w:rPr>
          <w:rFonts w:ascii="Montserrat" w:hAnsi="Montserrat"/>
          <w:i/>
          <w:color w:val="FF0000"/>
        </w:rPr>
        <w:t xml:space="preserve"> estratégicos</w:t>
      </w:r>
      <w:r w:rsidR="000F13D9" w:rsidRPr="00D60CF4">
        <w:rPr>
          <w:rFonts w:ascii="Montserrat" w:hAnsi="Montserrat"/>
          <w:i/>
          <w:color w:val="FF0000"/>
        </w:rPr>
        <w:t>)</w:t>
      </w:r>
    </w:p>
    <w:p w14:paraId="682291DA" w14:textId="77777777" w:rsidR="00EB660B" w:rsidRPr="00EB660B" w:rsidRDefault="00EB660B" w:rsidP="00D60CF4">
      <w:pPr>
        <w:numPr>
          <w:ilvl w:val="0"/>
          <w:numId w:val="18"/>
        </w:numPr>
        <w:spacing w:line="360" w:lineRule="auto"/>
        <w:ind w:left="426"/>
        <w:jc w:val="both"/>
        <w:rPr>
          <w:rFonts w:ascii="Montserrat" w:hAnsi="Montserrat"/>
          <w:i/>
          <w:color w:val="FF0000"/>
        </w:rPr>
      </w:pPr>
    </w:p>
    <w:p w14:paraId="3ABC70E3" w14:textId="491BDBB4" w:rsidR="000A4D2C" w:rsidRDefault="00381A2F" w:rsidP="00716F4F">
      <w:pPr>
        <w:spacing w:line="360" w:lineRule="auto"/>
        <w:jc w:val="both"/>
        <w:rPr>
          <w:rFonts w:ascii="Montserrat" w:hAnsi="Montserrat"/>
        </w:rPr>
      </w:pPr>
      <w:r w:rsidRPr="00552F01">
        <w:rPr>
          <w:rFonts w:ascii="Montserrat" w:hAnsi="Montserrat"/>
        </w:rPr>
        <w:t xml:space="preserve">Por tanto, el equipo PROA está integrado por </w:t>
      </w:r>
      <w:r w:rsidR="008E4719">
        <w:rPr>
          <w:rFonts w:ascii="Montserrat" w:hAnsi="Montserrat"/>
        </w:rPr>
        <w:t xml:space="preserve">los </w:t>
      </w:r>
      <w:r w:rsidRPr="00552F01">
        <w:rPr>
          <w:rFonts w:ascii="Montserrat" w:hAnsi="Montserrat"/>
        </w:rPr>
        <w:t xml:space="preserve">profesionales </w:t>
      </w:r>
      <w:r w:rsidR="008E4719">
        <w:rPr>
          <w:rFonts w:ascii="Montserrat" w:hAnsi="Montserrat"/>
        </w:rPr>
        <w:t>que se indican en el</w:t>
      </w:r>
      <w:r w:rsidRPr="00552F01">
        <w:rPr>
          <w:rFonts w:ascii="Montserrat" w:hAnsi="Montserrat"/>
        </w:rPr>
        <w:t xml:space="preserve"> </w:t>
      </w:r>
      <w:r w:rsidR="008E4719">
        <w:rPr>
          <w:rFonts w:ascii="Montserrat" w:hAnsi="Montserrat"/>
          <w:b/>
          <w:bCs/>
        </w:rPr>
        <w:t>Anexo</w:t>
      </w:r>
      <w:r w:rsidR="00716F4F">
        <w:rPr>
          <w:rFonts w:ascii="Montserrat" w:hAnsi="Montserrat"/>
        </w:rPr>
        <w:t xml:space="preserve"> </w:t>
      </w:r>
      <w:r w:rsidR="00716F4F" w:rsidRPr="00EB660B">
        <w:rPr>
          <w:rFonts w:ascii="Montserrat" w:hAnsi="Montserrat"/>
          <w:b/>
        </w:rPr>
        <w:t>II</w:t>
      </w:r>
      <w:r w:rsidR="00D94838" w:rsidRPr="00EB660B">
        <w:rPr>
          <w:rFonts w:ascii="Montserrat" w:hAnsi="Montserrat"/>
          <w:b/>
        </w:rPr>
        <w:t>I</w:t>
      </w:r>
    </w:p>
    <w:p w14:paraId="6A437D85" w14:textId="77777777" w:rsidR="000A4D2C" w:rsidRPr="00770F7F" w:rsidRDefault="000A4D2C" w:rsidP="000A4D2C">
      <w:pPr>
        <w:pStyle w:val="Ttulo2"/>
        <w:spacing w:line="360" w:lineRule="auto"/>
        <w:jc w:val="both"/>
        <w:rPr>
          <w:rFonts w:ascii="Montserrat" w:hAnsi="Montserrat"/>
        </w:rPr>
      </w:pPr>
      <w:bookmarkStart w:id="58" w:name="_Toc153697132"/>
      <w:bookmarkStart w:id="59" w:name="_Toc153701199"/>
      <w:bookmarkStart w:id="60" w:name="_Toc161839157"/>
      <w:bookmarkStart w:id="61" w:name="_Toc169086780"/>
      <w:r>
        <w:rPr>
          <w:rFonts w:ascii="Montserrat" w:hAnsi="Montserrat"/>
        </w:rPr>
        <w:lastRenderedPageBreak/>
        <w:t>5.3. Representación I</w:t>
      </w:r>
      <w:r w:rsidRPr="00770F7F">
        <w:rPr>
          <w:rFonts w:ascii="Montserrat" w:hAnsi="Montserrat"/>
        </w:rPr>
        <w:t>nstitucional</w:t>
      </w:r>
      <w:bookmarkEnd w:id="58"/>
      <w:bookmarkEnd w:id="59"/>
      <w:bookmarkEnd w:id="60"/>
      <w:bookmarkEnd w:id="61"/>
    </w:p>
    <w:p w14:paraId="3A3334FA" w14:textId="77777777" w:rsidR="000A4D2C" w:rsidRPr="00770F7F" w:rsidRDefault="000A4D2C" w:rsidP="000A4D2C">
      <w:pPr>
        <w:spacing w:after="120" w:line="360" w:lineRule="auto"/>
        <w:jc w:val="both"/>
        <w:rPr>
          <w:rFonts w:ascii="Montserrat" w:hAnsi="Montserrat"/>
        </w:rPr>
      </w:pPr>
      <w:r w:rsidRPr="00B57B4D">
        <w:rPr>
          <w:rFonts w:ascii="Montserrat" w:hAnsi="Montserrat"/>
        </w:rPr>
        <w:t>P</w:t>
      </w:r>
      <w:r w:rsidRPr="00770F7F">
        <w:rPr>
          <w:rFonts w:ascii="Montserrat" w:hAnsi="Montserrat"/>
        </w:rPr>
        <w:t xml:space="preserve">or tratarse de un programa institucional de mejora de la calidad asistencial </w:t>
      </w:r>
      <w:r w:rsidRPr="004E5D50">
        <w:rPr>
          <w:rFonts w:ascii="Montserrat" w:hAnsi="Montserrat"/>
        </w:rPr>
        <w:t>existe</w:t>
      </w:r>
      <w:r w:rsidRPr="003E75B3">
        <w:rPr>
          <w:rFonts w:ascii="Montserrat" w:hAnsi="Montserrat"/>
          <w:color w:val="00B0F0"/>
        </w:rPr>
        <w:t xml:space="preserve"> </w:t>
      </w:r>
      <w:r w:rsidRPr="00770F7F">
        <w:rPr>
          <w:rFonts w:ascii="Montserrat" w:hAnsi="Montserrat"/>
        </w:rPr>
        <w:t xml:space="preserve">representación del equipo directivo </w:t>
      </w:r>
      <w:r>
        <w:rPr>
          <w:rFonts w:ascii="Montserrat" w:hAnsi="Montserrat"/>
        </w:rPr>
        <w:t>del área o de la estructura de atención primaria correspondiente.</w:t>
      </w:r>
    </w:p>
    <w:p w14:paraId="5984369B" w14:textId="77777777" w:rsidR="000A4D2C" w:rsidRPr="00770F7F" w:rsidRDefault="000A4D2C" w:rsidP="000A4D2C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Las </w:t>
      </w:r>
      <w:r w:rsidRPr="00770F7F">
        <w:rPr>
          <w:rFonts w:ascii="Montserrat" w:hAnsi="Montserrat"/>
          <w:b/>
          <w:bCs/>
        </w:rPr>
        <w:t>funciones de los representantes institucionales</w:t>
      </w:r>
      <w:r w:rsidRPr="00770F7F">
        <w:rPr>
          <w:rFonts w:ascii="Montserrat" w:hAnsi="Montserrat"/>
        </w:rPr>
        <w:t xml:space="preserve"> son:</w:t>
      </w:r>
    </w:p>
    <w:p w14:paraId="402FC5B4" w14:textId="77777777" w:rsidR="000A4D2C" w:rsidRPr="00D60CF4" w:rsidRDefault="000A4D2C" w:rsidP="000A4D2C">
      <w:pPr>
        <w:numPr>
          <w:ilvl w:val="0"/>
          <w:numId w:val="18"/>
        </w:numPr>
        <w:spacing w:line="360" w:lineRule="auto"/>
        <w:ind w:left="426"/>
        <w:jc w:val="both"/>
        <w:rPr>
          <w:rFonts w:ascii="Montserrat" w:hAnsi="Montserrat"/>
          <w:i/>
          <w:color w:val="FF0000"/>
        </w:rPr>
      </w:pPr>
      <w:r w:rsidRPr="00D60CF4">
        <w:rPr>
          <w:rFonts w:ascii="Montserrat" w:hAnsi="Montserrat"/>
          <w:i/>
          <w:color w:val="FF0000"/>
        </w:rPr>
        <w:t>(Completar</w:t>
      </w:r>
      <w:r>
        <w:rPr>
          <w:rFonts w:ascii="Montserrat" w:hAnsi="Montserrat"/>
          <w:i/>
          <w:color w:val="FF0000"/>
        </w:rPr>
        <w:t xml:space="preserve"> funciones</w:t>
      </w:r>
      <w:r w:rsidRPr="00D60CF4">
        <w:rPr>
          <w:rFonts w:ascii="Montserrat" w:hAnsi="Montserrat"/>
          <w:i/>
          <w:color w:val="FF0000"/>
        </w:rPr>
        <w:t>)</w:t>
      </w:r>
    </w:p>
    <w:p w14:paraId="07F1702D" w14:textId="152844DF" w:rsidR="00EC029C" w:rsidRDefault="00EC029C" w:rsidP="00DE73A6">
      <w:pPr>
        <w:spacing w:line="360" w:lineRule="auto"/>
        <w:jc w:val="both"/>
        <w:rPr>
          <w:rFonts w:ascii="Montserrat" w:hAnsi="Montserrat"/>
        </w:rPr>
      </w:pPr>
    </w:p>
    <w:p w14:paraId="54692B43" w14:textId="77777777" w:rsidR="009C475E" w:rsidRPr="00770F7F" w:rsidRDefault="009C475E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62" w:name="_Toc152559502"/>
      <w:bookmarkStart w:id="63" w:name="_Toc153701200"/>
      <w:bookmarkStart w:id="64" w:name="_Toc161839158"/>
      <w:bookmarkStart w:id="65" w:name="_Toc169086781"/>
      <w:r w:rsidRPr="00770F7F">
        <w:rPr>
          <w:rFonts w:ascii="Montserrat" w:hAnsi="Montserrat"/>
        </w:rPr>
        <w:t>6. Organización del equipo</w:t>
      </w:r>
      <w:bookmarkEnd w:id="62"/>
      <w:bookmarkEnd w:id="63"/>
      <w:bookmarkEnd w:id="64"/>
      <w:bookmarkEnd w:id="65"/>
    </w:p>
    <w:p w14:paraId="61AD9D07" w14:textId="77777777" w:rsidR="00381A2F" w:rsidRPr="00770F7F" w:rsidRDefault="00381A2F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66" w:name="_Toc153697134"/>
      <w:bookmarkStart w:id="67" w:name="_Toc153701201"/>
      <w:bookmarkStart w:id="68" w:name="_Toc161839159"/>
      <w:bookmarkStart w:id="69" w:name="_Toc169086782"/>
      <w:r w:rsidRPr="00770F7F">
        <w:rPr>
          <w:rFonts w:ascii="Montserrat" w:hAnsi="Montserrat"/>
        </w:rPr>
        <w:t>6.1. Coordinación. Funciones del coordinador.</w:t>
      </w:r>
      <w:bookmarkEnd w:id="66"/>
      <w:bookmarkEnd w:id="67"/>
      <w:bookmarkEnd w:id="68"/>
      <w:bookmarkEnd w:id="69"/>
    </w:p>
    <w:p w14:paraId="5C6E00C4" w14:textId="77777777" w:rsidR="00FA3E42" w:rsidRDefault="00FA3E42" w:rsidP="00D60CF4">
      <w:pPr>
        <w:spacing w:line="360" w:lineRule="auto"/>
        <w:jc w:val="both"/>
        <w:rPr>
          <w:rFonts w:ascii="Montserrat" w:hAnsi="Montserrat"/>
        </w:rPr>
      </w:pPr>
      <w:r w:rsidRPr="00FA3E42">
        <w:rPr>
          <w:rFonts w:ascii="Montserrat" w:hAnsi="Montserrat"/>
        </w:rPr>
        <w:t>El grupo de trabajo</w:t>
      </w:r>
      <w:r>
        <w:rPr>
          <w:rFonts w:ascii="Montserrat" w:hAnsi="Montserrat"/>
        </w:rPr>
        <w:t xml:space="preserve"> o equipo</w:t>
      </w:r>
      <w:r w:rsidRPr="00FA3E42">
        <w:rPr>
          <w:rFonts w:ascii="Montserrat" w:hAnsi="Montserrat"/>
        </w:rPr>
        <w:t xml:space="preserve"> PROA tiene un coordinador, nombrado por la Dirección de </w:t>
      </w:r>
      <w:r>
        <w:rPr>
          <w:rFonts w:ascii="Montserrat" w:hAnsi="Montserrat"/>
        </w:rPr>
        <w:t>la estructura de Atención Primaria</w:t>
      </w:r>
      <w:r w:rsidRPr="00FA3E42">
        <w:rPr>
          <w:rFonts w:ascii="Montserrat" w:hAnsi="Montserrat"/>
        </w:rPr>
        <w:t>. El coordinador será la persona de referencia para el PROA Comunitario</w:t>
      </w:r>
      <w:r>
        <w:rPr>
          <w:rFonts w:ascii="Montserrat" w:hAnsi="Montserrat"/>
        </w:rPr>
        <w:t>.</w:t>
      </w:r>
      <w:r w:rsidRPr="00770F7F">
        <w:rPr>
          <w:rFonts w:ascii="Montserrat" w:hAnsi="Montserrat"/>
        </w:rPr>
        <w:t xml:space="preserve"> </w:t>
      </w:r>
    </w:p>
    <w:p w14:paraId="03203646" w14:textId="77777777" w:rsidR="00FA3E42" w:rsidRPr="00770F7F" w:rsidRDefault="00FA3E42" w:rsidP="00FA3E42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Las </w:t>
      </w:r>
      <w:r w:rsidRPr="00770F7F">
        <w:rPr>
          <w:rFonts w:ascii="Montserrat" w:hAnsi="Montserrat"/>
          <w:b/>
          <w:bCs/>
        </w:rPr>
        <w:t>funciones del coordinador</w:t>
      </w:r>
      <w:r>
        <w:rPr>
          <w:rFonts w:ascii="Montserrat" w:hAnsi="Montserrat"/>
        </w:rPr>
        <w:t>, serán las siguientes</w:t>
      </w:r>
      <w:r w:rsidRPr="00770F7F">
        <w:rPr>
          <w:rFonts w:ascii="Montserrat" w:hAnsi="Montserrat"/>
        </w:rPr>
        <w:t>:</w:t>
      </w:r>
      <w:r w:rsidR="00E8473C">
        <w:rPr>
          <w:rFonts w:ascii="Montserrat" w:hAnsi="Montserrat"/>
        </w:rPr>
        <w:t xml:space="preserve"> (</w:t>
      </w:r>
      <w:r w:rsidR="00E8473C" w:rsidRPr="00EB660B">
        <w:rPr>
          <w:rFonts w:ascii="Montserrat" w:hAnsi="Montserrat"/>
          <w:color w:val="FF0000"/>
        </w:rPr>
        <w:t>se citan algunas a modo de ejemplo)</w:t>
      </w:r>
    </w:p>
    <w:p w14:paraId="05CED175" w14:textId="3C602244" w:rsidR="00FA3E42" w:rsidRPr="00F80C0D" w:rsidRDefault="00FA3E42" w:rsidP="00FA3E42">
      <w:pPr>
        <w:pStyle w:val="Prrafodelista"/>
        <w:numPr>
          <w:ilvl w:val="0"/>
          <w:numId w:val="23"/>
        </w:numPr>
        <w:spacing w:line="360" w:lineRule="auto"/>
        <w:ind w:left="284" w:hanging="207"/>
        <w:contextualSpacing w:val="0"/>
        <w:jc w:val="both"/>
        <w:rPr>
          <w:rFonts w:ascii="Montserrat" w:hAnsi="Montserrat"/>
          <w:color w:val="4472C4" w:themeColor="accent1"/>
        </w:rPr>
      </w:pPr>
      <w:r w:rsidRPr="00F80C0D">
        <w:rPr>
          <w:rFonts w:ascii="Montserrat" w:hAnsi="Montserrat"/>
          <w:bCs/>
          <w:color w:val="4472C4" w:themeColor="accent1"/>
        </w:rPr>
        <w:t>Organizar e impulsar las actividades del PROA de acuerdo con su Plan de Trabajo.</w:t>
      </w:r>
    </w:p>
    <w:p w14:paraId="6A46278E" w14:textId="77777777" w:rsidR="00FA3E42" w:rsidRPr="00F80C0D" w:rsidRDefault="00FA3E42" w:rsidP="00FA3E42">
      <w:pPr>
        <w:pStyle w:val="Prrafodelista"/>
        <w:numPr>
          <w:ilvl w:val="0"/>
          <w:numId w:val="23"/>
        </w:numPr>
        <w:spacing w:line="360" w:lineRule="auto"/>
        <w:ind w:left="284" w:hanging="207"/>
        <w:contextualSpacing w:val="0"/>
        <w:jc w:val="both"/>
        <w:rPr>
          <w:rFonts w:ascii="Montserrat" w:hAnsi="Montserrat"/>
          <w:color w:val="4472C4" w:themeColor="accent1"/>
        </w:rPr>
      </w:pPr>
      <w:r w:rsidRPr="00F80C0D">
        <w:rPr>
          <w:rFonts w:ascii="Montserrat" w:hAnsi="Montserrat"/>
          <w:bCs/>
          <w:color w:val="4472C4" w:themeColor="accent1"/>
        </w:rPr>
        <w:t>Convocar reuniones periódicas del PROA para el seguimiento del Plan de trabajo establecido.</w:t>
      </w:r>
    </w:p>
    <w:p w14:paraId="2068704F" w14:textId="77777777" w:rsidR="00FA3E42" w:rsidRPr="00F80C0D" w:rsidRDefault="00FA3E42" w:rsidP="00FA3E42">
      <w:pPr>
        <w:pStyle w:val="Prrafodelista"/>
        <w:numPr>
          <w:ilvl w:val="0"/>
          <w:numId w:val="23"/>
        </w:numPr>
        <w:spacing w:line="360" w:lineRule="auto"/>
        <w:ind w:left="284" w:hanging="207"/>
        <w:contextualSpacing w:val="0"/>
        <w:jc w:val="both"/>
        <w:rPr>
          <w:rFonts w:ascii="Montserrat" w:hAnsi="Montserrat"/>
          <w:color w:val="4472C4" w:themeColor="accent1"/>
        </w:rPr>
      </w:pPr>
      <w:r w:rsidRPr="00F80C0D">
        <w:rPr>
          <w:rFonts w:ascii="Montserrat" w:hAnsi="Montserrat"/>
          <w:color w:val="4472C4" w:themeColor="accent1"/>
        </w:rPr>
        <w:t>Ser la persona de referencia del PROA con respecto a los Coordinadores del PRAN en su Comunidad Autónoma y para los Coordinadores Científico Técnicos.</w:t>
      </w:r>
    </w:p>
    <w:p w14:paraId="366E47E6" w14:textId="3EE17982" w:rsidR="008B09E3" w:rsidRPr="008B09E3" w:rsidRDefault="00FA3E42" w:rsidP="008B09E3">
      <w:pPr>
        <w:spacing w:before="100" w:after="100" w:line="360" w:lineRule="auto"/>
        <w:jc w:val="both"/>
        <w:rPr>
          <w:rFonts w:ascii="Montserrat" w:hAnsi="Montserrat"/>
          <w:color w:val="FF0000"/>
        </w:rPr>
      </w:pPr>
      <w:r w:rsidRPr="00F80C0D">
        <w:rPr>
          <w:rFonts w:ascii="Montserrat" w:hAnsi="Montserrat"/>
          <w:color w:val="4472C4" w:themeColor="accent1"/>
        </w:rPr>
        <w:t>Coordinar la información y el contacto con los profesionales sanitarios de las zonas de salud y centros que abarca el PROA</w:t>
      </w:r>
      <w:r w:rsidR="008B09E3" w:rsidRPr="008B09E3">
        <w:rPr>
          <w:rFonts w:ascii="Montserrat" w:hAnsi="Montserrat"/>
          <w:color w:val="FF0000"/>
        </w:rPr>
        <w:t>(Completar)</w:t>
      </w:r>
    </w:p>
    <w:p w14:paraId="3FC9011F" w14:textId="77777777" w:rsidR="008B09E3" w:rsidRPr="00E8473C" w:rsidRDefault="008B09E3" w:rsidP="008B09E3">
      <w:pPr>
        <w:pStyle w:val="Prrafodelista"/>
        <w:spacing w:line="360" w:lineRule="auto"/>
        <w:ind w:left="284"/>
        <w:contextualSpacing w:val="0"/>
        <w:jc w:val="both"/>
        <w:rPr>
          <w:rFonts w:ascii="Montserrat" w:hAnsi="Montserrat"/>
        </w:rPr>
      </w:pPr>
    </w:p>
    <w:p w14:paraId="1D3CCF71" w14:textId="3C4A063F" w:rsidR="00381A2F" w:rsidRPr="00770F7F" w:rsidRDefault="00381A2F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70" w:name="_Toc153697135"/>
      <w:bookmarkStart w:id="71" w:name="_Toc153701202"/>
      <w:bookmarkStart w:id="72" w:name="_Toc161839160"/>
      <w:bookmarkStart w:id="73" w:name="_Toc169086783"/>
      <w:r w:rsidRPr="00770F7F">
        <w:rPr>
          <w:rFonts w:ascii="Montserrat" w:hAnsi="Montserrat"/>
        </w:rPr>
        <w:t xml:space="preserve">6.2. Equipo </w:t>
      </w:r>
      <w:bookmarkEnd w:id="70"/>
      <w:bookmarkEnd w:id="71"/>
      <w:bookmarkEnd w:id="72"/>
      <w:r w:rsidR="00716F4F">
        <w:rPr>
          <w:rFonts w:ascii="Montserrat" w:hAnsi="Montserrat"/>
        </w:rPr>
        <w:t>operativo</w:t>
      </w:r>
      <w:bookmarkEnd w:id="73"/>
    </w:p>
    <w:p w14:paraId="40EED8F9" w14:textId="77777777" w:rsidR="00E8473C" w:rsidRDefault="00E8473C" w:rsidP="00E8473C">
      <w:pPr>
        <w:spacing w:line="360" w:lineRule="auto"/>
        <w:jc w:val="both"/>
        <w:rPr>
          <w:rFonts w:ascii="Montserrat" w:hAnsi="Montserrat"/>
        </w:rPr>
      </w:pPr>
      <w:r w:rsidRPr="00E8473C">
        <w:rPr>
          <w:rFonts w:ascii="Montserrat" w:hAnsi="Montserrat"/>
        </w:rPr>
        <w:t xml:space="preserve">El </w:t>
      </w:r>
      <w:r w:rsidR="00781188">
        <w:rPr>
          <w:rFonts w:ascii="Montserrat" w:hAnsi="Montserrat"/>
        </w:rPr>
        <w:t xml:space="preserve">equipo </w:t>
      </w:r>
      <w:r w:rsidRPr="00E8473C">
        <w:rPr>
          <w:rFonts w:ascii="Montserrat" w:hAnsi="Montserrat"/>
        </w:rPr>
        <w:t>PROA planifica sus actividades anualmente, de acuerdo con las recomendaciones o directrices de su Organización, o del Plan o programa de Optimización de Uso de Antimicrobianos en su área de salud</w:t>
      </w:r>
      <w:r w:rsidR="002F0A6D">
        <w:rPr>
          <w:rFonts w:ascii="Montserrat" w:hAnsi="Montserrat"/>
        </w:rPr>
        <w:t xml:space="preserve"> </w:t>
      </w:r>
      <w:r w:rsidR="002F0A6D">
        <w:rPr>
          <w:rFonts w:ascii="Montserrat" w:hAnsi="Montserrat"/>
          <w:color w:val="FF0000"/>
        </w:rPr>
        <w:t>o estructura correspondiente</w:t>
      </w:r>
      <w:r w:rsidRPr="00E8473C">
        <w:rPr>
          <w:rFonts w:ascii="Montserrat" w:hAnsi="Montserrat"/>
        </w:rPr>
        <w:t xml:space="preserve">. La implementación de estas actividades en toda su zona </w:t>
      </w:r>
      <w:r w:rsidRPr="00E8473C">
        <w:rPr>
          <w:rFonts w:ascii="Montserrat" w:hAnsi="Montserrat"/>
        </w:rPr>
        <w:lastRenderedPageBreak/>
        <w:t>de influencia depende en gran medida de los miembros del PROA Comunitario y requiere de</w:t>
      </w:r>
      <w:r w:rsidRPr="00770F7F">
        <w:rPr>
          <w:rFonts w:ascii="Montserrat" w:hAnsi="Montserrat"/>
        </w:rPr>
        <w:t xml:space="preserve"> una actividad asistencial continua que precisa de una comunicación estrecha y de trabajo en equipo. </w:t>
      </w:r>
    </w:p>
    <w:p w14:paraId="2606A7C5" w14:textId="77777777" w:rsidR="00E8473C" w:rsidRDefault="00E8473C" w:rsidP="00D60CF4">
      <w:pPr>
        <w:spacing w:line="360" w:lineRule="auto"/>
        <w:jc w:val="both"/>
        <w:rPr>
          <w:rFonts w:ascii="Montserrat" w:hAnsi="Montserrat"/>
        </w:rPr>
      </w:pPr>
    </w:p>
    <w:p w14:paraId="07AA027E" w14:textId="6B0C9A98" w:rsidR="008B09E3" w:rsidRPr="00EB660B" w:rsidRDefault="00E8473C" w:rsidP="00EB660B">
      <w:pPr>
        <w:spacing w:line="360" w:lineRule="auto"/>
        <w:jc w:val="both"/>
        <w:rPr>
          <w:rFonts w:ascii="Montserrat" w:hAnsi="Montserrat"/>
        </w:rPr>
      </w:pPr>
      <w:bookmarkStart w:id="74" w:name="_Toc161839161"/>
      <w:r w:rsidRPr="00770F7F">
        <w:rPr>
          <w:rFonts w:ascii="Montserrat" w:hAnsi="Montserrat"/>
        </w:rPr>
        <w:t xml:space="preserve">Por todo ello, los miembros </w:t>
      </w:r>
      <w:r>
        <w:rPr>
          <w:rFonts w:ascii="Montserrat" w:hAnsi="Montserrat"/>
        </w:rPr>
        <w:t>del</w:t>
      </w:r>
      <w:r w:rsidRPr="00770F7F">
        <w:rPr>
          <w:rFonts w:ascii="Montserrat" w:hAnsi="Montserrat"/>
        </w:rPr>
        <w:t xml:space="preserve"> PROA </w:t>
      </w:r>
      <w:r>
        <w:rPr>
          <w:rFonts w:ascii="Montserrat" w:hAnsi="Montserrat"/>
        </w:rPr>
        <w:t xml:space="preserve">Comunitario </w:t>
      </w:r>
      <w:r w:rsidRPr="00770F7F">
        <w:rPr>
          <w:rFonts w:ascii="Montserrat" w:hAnsi="Montserrat"/>
        </w:rPr>
        <w:t xml:space="preserve">constituyen un equipo operativo </w:t>
      </w:r>
      <w:r>
        <w:rPr>
          <w:rFonts w:ascii="Montserrat" w:hAnsi="Montserrat"/>
        </w:rPr>
        <w:t xml:space="preserve">que </w:t>
      </w:r>
      <w:r w:rsidRPr="00E8473C">
        <w:rPr>
          <w:rFonts w:ascii="Montserrat" w:hAnsi="Montserrat"/>
        </w:rPr>
        <w:t>impulsará todas las actuaciones del programa</w:t>
      </w:r>
      <w:r w:rsidR="000A4D2C">
        <w:rPr>
          <w:rFonts w:ascii="Montserrat" w:hAnsi="Montserrat"/>
        </w:rPr>
        <w:t>.</w:t>
      </w:r>
    </w:p>
    <w:p w14:paraId="202E6176" w14:textId="77777777" w:rsidR="008B09E3" w:rsidRPr="00166E31" w:rsidRDefault="008B09E3" w:rsidP="008B09E3">
      <w:pPr>
        <w:spacing w:before="100" w:after="100" w:line="360" w:lineRule="auto"/>
        <w:jc w:val="both"/>
        <w:rPr>
          <w:rFonts w:ascii="Montserrat" w:hAnsi="Montserrat"/>
          <w:color w:val="FF0000"/>
        </w:rPr>
      </w:pPr>
      <w:r w:rsidRPr="00166E31">
        <w:rPr>
          <w:rFonts w:ascii="Montserrat" w:hAnsi="Montserrat"/>
          <w:color w:val="FF0000"/>
        </w:rPr>
        <w:t>(</w:t>
      </w:r>
      <w:r>
        <w:rPr>
          <w:rFonts w:ascii="Montserrat" w:hAnsi="Montserrat"/>
          <w:color w:val="FF0000"/>
        </w:rPr>
        <w:t>Completar</w:t>
      </w:r>
      <w:r w:rsidRPr="00166E31">
        <w:rPr>
          <w:rFonts w:ascii="Montserrat" w:hAnsi="Montserrat"/>
          <w:color w:val="FF0000"/>
        </w:rPr>
        <w:t>)</w:t>
      </w:r>
    </w:p>
    <w:p w14:paraId="2E5D9C7F" w14:textId="77777777" w:rsidR="008B09E3" w:rsidRPr="00E8473C" w:rsidRDefault="008B09E3" w:rsidP="008B09E3">
      <w:pPr>
        <w:pStyle w:val="Prrafodelista"/>
        <w:spacing w:line="360" w:lineRule="auto"/>
        <w:ind w:left="284"/>
        <w:contextualSpacing w:val="0"/>
        <w:jc w:val="both"/>
        <w:rPr>
          <w:rFonts w:ascii="Montserrat" w:eastAsiaTheme="majorEastAsia" w:hAnsi="Montserrat" w:cstheme="majorBidi"/>
          <w:i/>
          <w:szCs w:val="22"/>
        </w:rPr>
      </w:pPr>
    </w:p>
    <w:p w14:paraId="5849898E" w14:textId="77777777" w:rsidR="00925C6A" w:rsidRPr="00D60CF4" w:rsidRDefault="00DA6B2F" w:rsidP="00D60CF4">
      <w:pPr>
        <w:pStyle w:val="Ttulo2"/>
        <w:spacing w:line="360" w:lineRule="auto"/>
        <w:jc w:val="both"/>
        <w:rPr>
          <w:rFonts w:ascii="Montserrat" w:hAnsi="Montserrat"/>
          <w:b w:val="0"/>
        </w:rPr>
      </w:pPr>
      <w:bookmarkStart w:id="75" w:name="_Toc169086784"/>
      <w:r w:rsidRPr="00D60CF4">
        <w:rPr>
          <w:rFonts w:ascii="Montserrat" w:hAnsi="Montserrat"/>
        </w:rPr>
        <w:t>6.</w:t>
      </w:r>
      <w:r w:rsidR="00EC029C" w:rsidRPr="00EC029C">
        <w:rPr>
          <w:rFonts w:ascii="Montserrat" w:hAnsi="Montserrat"/>
        </w:rPr>
        <w:t>3</w:t>
      </w:r>
      <w:r w:rsidRPr="00D60CF4">
        <w:rPr>
          <w:rFonts w:ascii="Montserrat" w:hAnsi="Montserrat"/>
        </w:rPr>
        <w:t xml:space="preserve">. </w:t>
      </w:r>
      <w:r w:rsidR="001F517B" w:rsidRPr="00D60CF4">
        <w:rPr>
          <w:rFonts w:ascii="Montserrat" w:hAnsi="Montserrat"/>
        </w:rPr>
        <w:t>Referentes</w:t>
      </w:r>
      <w:bookmarkEnd w:id="74"/>
      <w:r w:rsidR="002C7999">
        <w:rPr>
          <w:rFonts w:ascii="Montserrat" w:hAnsi="Montserrat"/>
        </w:rPr>
        <w:t xml:space="preserve"> en los Centros, </w:t>
      </w:r>
      <w:r w:rsidR="003926C3">
        <w:rPr>
          <w:rFonts w:ascii="Montserrat" w:hAnsi="Montserrat"/>
        </w:rPr>
        <w:t>implicados en el PROA comunitario</w:t>
      </w:r>
      <w:bookmarkEnd w:id="75"/>
    </w:p>
    <w:p w14:paraId="182EE920" w14:textId="63DFC37F" w:rsidR="00E8473C" w:rsidRDefault="00E8473C" w:rsidP="00E8473C">
      <w:pPr>
        <w:spacing w:line="360" w:lineRule="auto"/>
        <w:jc w:val="both"/>
        <w:rPr>
          <w:rFonts w:ascii="Montserrat" w:hAnsi="Montserrat"/>
        </w:rPr>
      </w:pPr>
      <w:r w:rsidRPr="00D60CF4">
        <w:rPr>
          <w:rFonts w:ascii="Montserrat" w:hAnsi="Montserrat"/>
        </w:rPr>
        <w:t xml:space="preserve">Los referentes del equipo PROA </w:t>
      </w:r>
      <w:r>
        <w:rPr>
          <w:rFonts w:ascii="Montserrat" w:hAnsi="Montserrat"/>
        </w:rPr>
        <w:t>comunitario (descritos en el estándar 7 de la Norma</w:t>
      </w:r>
      <w:r w:rsidR="00716F4F">
        <w:rPr>
          <w:rFonts w:ascii="Montserrat" w:hAnsi="Montserrat"/>
        </w:rPr>
        <w:t xml:space="preserve"> de Certificación de los equipos PROA comunitario</w:t>
      </w:r>
      <w:r>
        <w:rPr>
          <w:rFonts w:ascii="Montserrat" w:hAnsi="Montserrat"/>
        </w:rPr>
        <w:t xml:space="preserve">) realizarán las siguientes funciones: </w:t>
      </w:r>
      <w:r w:rsidRPr="00716F4F">
        <w:rPr>
          <w:rFonts w:ascii="Montserrat" w:hAnsi="Montserrat"/>
          <w:color w:val="FF0000"/>
        </w:rPr>
        <w:t>se citan algunos ejemplos)</w:t>
      </w:r>
      <w:r>
        <w:rPr>
          <w:rFonts w:ascii="Montserrat" w:hAnsi="Montserrat"/>
        </w:rPr>
        <w:t xml:space="preserve"> </w:t>
      </w:r>
    </w:p>
    <w:p w14:paraId="5AB2309D" w14:textId="77777777" w:rsidR="00E8473C" w:rsidRPr="00F80C0D" w:rsidRDefault="00E8473C" w:rsidP="00E8473C">
      <w:pPr>
        <w:spacing w:line="360" w:lineRule="auto"/>
        <w:jc w:val="both"/>
        <w:rPr>
          <w:rFonts w:ascii="Montserrat" w:hAnsi="Montserrat"/>
          <w:i/>
          <w:color w:val="4472C4" w:themeColor="accent1"/>
        </w:rPr>
      </w:pPr>
      <w:r w:rsidRPr="00F80C0D">
        <w:rPr>
          <w:rFonts w:ascii="Montserrat" w:hAnsi="Montserrat"/>
          <w:i/>
          <w:color w:val="4472C4" w:themeColor="accent1"/>
        </w:rPr>
        <w:t>- Promover que las actividades desarrolladas por el equipo PROA</w:t>
      </w:r>
      <w:r w:rsidR="003C5C3E" w:rsidRPr="00F80C0D">
        <w:rPr>
          <w:rFonts w:ascii="Montserrat" w:hAnsi="Montserrat"/>
          <w:i/>
          <w:color w:val="4472C4" w:themeColor="accent1"/>
        </w:rPr>
        <w:t xml:space="preserve"> </w:t>
      </w:r>
      <w:r w:rsidRPr="00F80C0D">
        <w:rPr>
          <w:rFonts w:ascii="Montserrat" w:hAnsi="Montserrat"/>
          <w:i/>
          <w:color w:val="4472C4" w:themeColor="accent1"/>
        </w:rPr>
        <w:t>tengan alcance en todos profesionales sanitarios de su zona de influencia,</w:t>
      </w:r>
    </w:p>
    <w:p w14:paraId="00FFD586" w14:textId="77777777" w:rsidR="00E8473C" w:rsidRPr="00F80C0D" w:rsidRDefault="00E8473C" w:rsidP="00E8473C">
      <w:pPr>
        <w:spacing w:line="360" w:lineRule="auto"/>
        <w:jc w:val="both"/>
        <w:rPr>
          <w:rFonts w:ascii="Montserrat" w:hAnsi="Montserrat"/>
          <w:i/>
          <w:color w:val="4472C4" w:themeColor="accent1"/>
        </w:rPr>
      </w:pPr>
      <w:r w:rsidRPr="00F80C0D">
        <w:rPr>
          <w:rFonts w:ascii="Montserrat" w:hAnsi="Montserrat"/>
          <w:i/>
          <w:color w:val="4472C4" w:themeColor="accent1"/>
        </w:rPr>
        <w:t xml:space="preserve">- mantener comunicación bidireccional con el coordinador del PROA Comunitario </w:t>
      </w:r>
    </w:p>
    <w:p w14:paraId="681291F8" w14:textId="37228234" w:rsidR="008B09E3" w:rsidRDefault="00E8473C" w:rsidP="00E8473C">
      <w:pPr>
        <w:spacing w:line="360" w:lineRule="auto"/>
        <w:jc w:val="both"/>
        <w:rPr>
          <w:rFonts w:ascii="Montserrat" w:hAnsi="Montserrat"/>
          <w:i/>
        </w:rPr>
      </w:pPr>
      <w:r w:rsidRPr="00F80C0D">
        <w:rPr>
          <w:rFonts w:ascii="Montserrat" w:hAnsi="Montserrat"/>
          <w:i/>
          <w:color w:val="4472C4" w:themeColor="accent1"/>
        </w:rPr>
        <w:t>- actuar como profesional de referencia de sus centros asignados, sobre todo en cuanto al asesoramiento del resto de compañeros</w:t>
      </w:r>
    </w:p>
    <w:p w14:paraId="114241D9" w14:textId="4094214C" w:rsidR="00EB660B" w:rsidRPr="00EB660B" w:rsidRDefault="008B09E3" w:rsidP="00D60CF4">
      <w:pPr>
        <w:spacing w:line="360" w:lineRule="auto"/>
        <w:jc w:val="both"/>
        <w:rPr>
          <w:rFonts w:ascii="Montserrat" w:hAnsi="Montserrat"/>
          <w:color w:val="FF0000"/>
        </w:rPr>
      </w:pPr>
      <w:r w:rsidRPr="00166E31">
        <w:rPr>
          <w:rFonts w:ascii="Montserrat" w:hAnsi="Montserrat"/>
          <w:color w:val="FF0000"/>
        </w:rPr>
        <w:t>(</w:t>
      </w:r>
      <w:r>
        <w:rPr>
          <w:rFonts w:ascii="Montserrat" w:hAnsi="Montserrat"/>
          <w:color w:val="FF0000"/>
        </w:rPr>
        <w:t>Completar</w:t>
      </w:r>
      <w:r w:rsidRPr="00166E31">
        <w:rPr>
          <w:rFonts w:ascii="Montserrat" w:hAnsi="Montserrat"/>
          <w:color w:val="FF0000"/>
        </w:rPr>
        <w:t>)</w:t>
      </w:r>
    </w:p>
    <w:p w14:paraId="52269F17" w14:textId="3CB3534B" w:rsidR="00EB660B" w:rsidRPr="00D60CF4" w:rsidRDefault="00EB660B" w:rsidP="00EB660B">
      <w:pPr>
        <w:pStyle w:val="Ttulo2"/>
        <w:spacing w:line="360" w:lineRule="auto"/>
        <w:jc w:val="both"/>
        <w:rPr>
          <w:rFonts w:ascii="Montserrat" w:hAnsi="Montserrat"/>
          <w:b w:val="0"/>
        </w:rPr>
      </w:pPr>
      <w:bookmarkStart w:id="76" w:name="_Toc164237679"/>
      <w:bookmarkStart w:id="77" w:name="_Toc169086785"/>
      <w:r w:rsidRPr="00D60CF4">
        <w:rPr>
          <w:rFonts w:ascii="Montserrat" w:hAnsi="Montserrat"/>
        </w:rPr>
        <w:t>6.</w:t>
      </w:r>
      <w:r>
        <w:rPr>
          <w:rFonts w:ascii="Montserrat" w:hAnsi="Montserrat"/>
        </w:rPr>
        <w:t>4</w:t>
      </w:r>
      <w:r w:rsidRPr="00D60CF4">
        <w:rPr>
          <w:rFonts w:ascii="Montserrat" w:hAnsi="Montserrat"/>
        </w:rPr>
        <w:t xml:space="preserve">. </w:t>
      </w:r>
      <w:r>
        <w:rPr>
          <w:rFonts w:ascii="Montserrat" w:hAnsi="Montserrat"/>
        </w:rPr>
        <w:t xml:space="preserve">Referentes hospitalarios </w:t>
      </w:r>
      <w:r w:rsidRPr="00D60CF4">
        <w:rPr>
          <w:rFonts w:ascii="Montserrat" w:hAnsi="Montserrat"/>
        </w:rPr>
        <w:t xml:space="preserve"> </w:t>
      </w:r>
      <w:r>
        <w:rPr>
          <w:rFonts w:ascii="Montserrat" w:hAnsi="Montserrat"/>
        </w:rPr>
        <w:t>implicados en el PROA comunitario</w:t>
      </w:r>
      <w:bookmarkEnd w:id="76"/>
      <w:bookmarkEnd w:id="77"/>
    </w:p>
    <w:p w14:paraId="2EB20707" w14:textId="77777777" w:rsidR="00EB660B" w:rsidRDefault="00EB660B" w:rsidP="00EB660B">
      <w:pPr>
        <w:spacing w:line="360" w:lineRule="auto"/>
        <w:jc w:val="both"/>
        <w:rPr>
          <w:rFonts w:ascii="Montserrat" w:hAnsi="Montserrat"/>
        </w:rPr>
      </w:pPr>
      <w:r w:rsidRPr="00D60CF4">
        <w:rPr>
          <w:rFonts w:ascii="Montserrat" w:hAnsi="Montserrat"/>
        </w:rPr>
        <w:t>Los referentes del equipo PROA hospitalario que parti</w:t>
      </w:r>
      <w:r>
        <w:rPr>
          <w:rFonts w:ascii="Montserrat" w:hAnsi="Montserrat"/>
        </w:rPr>
        <w:t xml:space="preserve">cipan en el PROA comunitario realizarán las siguientes funciones: </w:t>
      </w:r>
    </w:p>
    <w:p w14:paraId="7EC470EE" w14:textId="77777777" w:rsidR="00EB660B" w:rsidRPr="00770F7F" w:rsidRDefault="00EB660B" w:rsidP="00EB660B">
      <w:pPr>
        <w:spacing w:line="360" w:lineRule="auto"/>
        <w:jc w:val="both"/>
        <w:rPr>
          <w:rFonts w:ascii="Montserrat" w:hAnsi="Montserrat"/>
        </w:rPr>
      </w:pPr>
      <w:r w:rsidRPr="00B67D7C">
        <w:rPr>
          <w:rFonts w:ascii="Montserrat" w:hAnsi="Montserrat"/>
          <w:color w:val="FF0000"/>
        </w:rPr>
        <w:t xml:space="preserve">-  </w:t>
      </w:r>
      <w:r w:rsidRPr="00D46233">
        <w:rPr>
          <w:rFonts w:ascii="Montserrat" w:eastAsiaTheme="majorEastAsia" w:hAnsi="Montserrat" w:cstheme="majorBidi"/>
          <w:i/>
          <w:color w:val="FF0000"/>
          <w:szCs w:val="22"/>
        </w:rPr>
        <w:t>(completar</w:t>
      </w:r>
      <w:r>
        <w:rPr>
          <w:rFonts w:ascii="Montserrat" w:eastAsiaTheme="majorEastAsia" w:hAnsi="Montserrat" w:cstheme="majorBidi"/>
          <w:i/>
          <w:color w:val="FF0000"/>
          <w:szCs w:val="22"/>
        </w:rPr>
        <w:t xml:space="preserve"> las funciones como referentes e identificar en el Anexo V a los profesionales que realizarán las funciones que se especifican en el estándar D</w:t>
      </w:r>
      <w:r w:rsidRPr="00D46233">
        <w:rPr>
          <w:rFonts w:ascii="Montserrat" w:eastAsiaTheme="majorEastAsia" w:hAnsi="Montserrat" w:cstheme="majorBidi"/>
          <w:i/>
          <w:color w:val="FF0000"/>
          <w:szCs w:val="22"/>
        </w:rPr>
        <w:t>)</w:t>
      </w:r>
    </w:p>
    <w:p w14:paraId="618FB735" w14:textId="77777777" w:rsidR="00E8473C" w:rsidRPr="00B67D7C" w:rsidRDefault="00E8473C" w:rsidP="00E8473C">
      <w:pPr>
        <w:rPr>
          <w:rFonts w:ascii="Montserrat" w:hAnsi="Montserrat"/>
        </w:rPr>
      </w:pPr>
    </w:p>
    <w:p w14:paraId="61744B56" w14:textId="1E256046" w:rsidR="00E8473C" w:rsidRPr="00E8473C" w:rsidRDefault="00EB660B" w:rsidP="00E8473C">
      <w:pPr>
        <w:pStyle w:val="Ttulo3"/>
        <w:rPr>
          <w:rFonts w:ascii="Montserrat" w:eastAsiaTheme="minorHAnsi" w:hAnsi="Montserrat" w:cstheme="minorBidi"/>
          <w:bCs w:val="0"/>
          <w:color w:val="auto"/>
        </w:rPr>
      </w:pPr>
      <w:bookmarkStart w:id="78" w:name="_Toc161839163"/>
      <w:bookmarkStart w:id="79" w:name="_Toc163649754"/>
      <w:bookmarkStart w:id="80" w:name="_Toc169086786"/>
      <w:r>
        <w:rPr>
          <w:rFonts w:ascii="Montserrat" w:eastAsiaTheme="minorHAnsi" w:hAnsi="Montserrat" w:cstheme="minorBidi"/>
          <w:bCs w:val="0"/>
          <w:color w:val="auto"/>
        </w:rPr>
        <w:t>6.5</w:t>
      </w:r>
      <w:r w:rsidR="00E8473C" w:rsidRPr="00E8473C">
        <w:rPr>
          <w:rFonts w:ascii="Montserrat" w:eastAsiaTheme="minorHAnsi" w:hAnsi="Montserrat" w:cstheme="minorBidi"/>
          <w:bCs w:val="0"/>
          <w:color w:val="auto"/>
        </w:rPr>
        <w:t>.1. Reuniones ordinarias</w:t>
      </w:r>
      <w:bookmarkEnd w:id="78"/>
      <w:bookmarkEnd w:id="79"/>
      <w:bookmarkEnd w:id="80"/>
    </w:p>
    <w:p w14:paraId="457B0F56" w14:textId="77777777" w:rsidR="00E8473C" w:rsidRPr="00E8473C" w:rsidRDefault="00E8473C" w:rsidP="00E8473C">
      <w:pPr>
        <w:spacing w:line="360" w:lineRule="auto"/>
        <w:jc w:val="both"/>
        <w:rPr>
          <w:rFonts w:ascii="Montserrat" w:eastAsiaTheme="majorEastAsia" w:hAnsi="Montserrat" w:cstheme="majorBidi"/>
          <w:szCs w:val="22"/>
        </w:rPr>
      </w:pPr>
      <w:r w:rsidRPr="00E8473C">
        <w:rPr>
          <w:rFonts w:ascii="Montserrat" w:eastAsiaTheme="majorEastAsia" w:hAnsi="Montserrat" w:cstheme="majorBidi"/>
          <w:szCs w:val="22"/>
        </w:rPr>
        <w:t>De acuerdo con el estándar 5 de la Norma, el primer año se harán mínimo 3 reuniones al año. Después se realizarán reuniones semestrales, si bien lo recomendable es que sean trimestrales.</w:t>
      </w:r>
    </w:p>
    <w:p w14:paraId="1D084211" w14:textId="77777777" w:rsidR="008C1E3C" w:rsidRPr="00166E31" w:rsidRDefault="008C1E3C" w:rsidP="008C1E3C">
      <w:pPr>
        <w:spacing w:before="100" w:after="100" w:line="360" w:lineRule="auto"/>
        <w:jc w:val="both"/>
        <w:rPr>
          <w:rFonts w:ascii="Montserrat" w:hAnsi="Montserrat"/>
          <w:color w:val="FF0000"/>
        </w:rPr>
      </w:pPr>
      <w:r w:rsidRPr="00166E31">
        <w:rPr>
          <w:rFonts w:ascii="Montserrat" w:hAnsi="Montserrat"/>
          <w:color w:val="FF0000"/>
        </w:rPr>
        <w:t>(</w:t>
      </w:r>
      <w:r>
        <w:rPr>
          <w:rFonts w:ascii="Montserrat" w:hAnsi="Montserrat"/>
          <w:color w:val="FF0000"/>
        </w:rPr>
        <w:t>Completar</w:t>
      </w:r>
      <w:r w:rsidRPr="00166E31">
        <w:rPr>
          <w:rFonts w:ascii="Montserrat" w:hAnsi="Montserrat"/>
          <w:color w:val="FF0000"/>
        </w:rPr>
        <w:t>)</w:t>
      </w:r>
    </w:p>
    <w:p w14:paraId="60DB4843" w14:textId="77777777" w:rsidR="00E8473C" w:rsidRPr="00E8473C" w:rsidRDefault="00E8473C" w:rsidP="00E8473C"/>
    <w:p w14:paraId="5770141F" w14:textId="426C5E81" w:rsidR="00E8473C" w:rsidRPr="00E8473C" w:rsidRDefault="00EB660B" w:rsidP="00E8473C">
      <w:pPr>
        <w:pStyle w:val="Ttulo3"/>
        <w:rPr>
          <w:rFonts w:ascii="Montserrat" w:hAnsi="Montserrat"/>
          <w:color w:val="auto"/>
          <w:szCs w:val="22"/>
        </w:rPr>
      </w:pPr>
      <w:bookmarkStart w:id="81" w:name="_Toc161839164"/>
      <w:bookmarkStart w:id="82" w:name="_Toc163649755"/>
      <w:bookmarkStart w:id="83" w:name="_Toc169086787"/>
      <w:r>
        <w:rPr>
          <w:rFonts w:ascii="Montserrat" w:hAnsi="Montserrat"/>
          <w:color w:val="auto"/>
          <w:szCs w:val="22"/>
        </w:rPr>
        <w:t>6.5</w:t>
      </w:r>
      <w:r w:rsidR="00E8473C" w:rsidRPr="00E8473C">
        <w:rPr>
          <w:rFonts w:ascii="Montserrat" w:hAnsi="Montserrat"/>
          <w:color w:val="auto"/>
          <w:szCs w:val="22"/>
        </w:rPr>
        <w:t>.2 Reuniones extraordinarias</w:t>
      </w:r>
      <w:bookmarkEnd w:id="81"/>
      <w:bookmarkEnd w:id="82"/>
      <w:bookmarkEnd w:id="83"/>
    </w:p>
    <w:p w14:paraId="01C0C4AE" w14:textId="77777777" w:rsidR="00E8473C" w:rsidRDefault="00E8473C" w:rsidP="00E8473C">
      <w:pPr>
        <w:rPr>
          <w:rFonts w:ascii="Montserrat" w:eastAsiaTheme="majorEastAsia" w:hAnsi="Montserrat" w:cstheme="majorBidi"/>
          <w:szCs w:val="22"/>
        </w:rPr>
      </w:pPr>
      <w:r>
        <w:rPr>
          <w:rFonts w:ascii="Montserrat" w:eastAsiaTheme="majorEastAsia" w:hAnsi="Montserrat" w:cstheme="majorBidi"/>
          <w:szCs w:val="22"/>
        </w:rPr>
        <w:t>Se recogerán las reuniones extraordinarias que p</w:t>
      </w:r>
      <w:r w:rsidRPr="00E8473C">
        <w:rPr>
          <w:rFonts w:ascii="Montserrat" w:eastAsiaTheme="majorEastAsia" w:hAnsi="Montserrat" w:cstheme="majorBidi"/>
          <w:szCs w:val="22"/>
        </w:rPr>
        <w:t>odrán ser convocadas por el coordinador, siempre que sea necesario.</w:t>
      </w:r>
    </w:p>
    <w:p w14:paraId="5B45EB66" w14:textId="77777777" w:rsidR="008C1E3C" w:rsidRPr="00166E31" w:rsidRDefault="008C1E3C" w:rsidP="008C1E3C">
      <w:pPr>
        <w:spacing w:before="100" w:after="100" w:line="360" w:lineRule="auto"/>
        <w:jc w:val="both"/>
        <w:rPr>
          <w:rFonts w:ascii="Montserrat" w:hAnsi="Montserrat"/>
          <w:color w:val="FF0000"/>
        </w:rPr>
      </w:pPr>
      <w:r w:rsidRPr="00166E31">
        <w:rPr>
          <w:rFonts w:ascii="Montserrat" w:hAnsi="Montserrat"/>
          <w:color w:val="FF0000"/>
        </w:rPr>
        <w:t>(</w:t>
      </w:r>
      <w:r>
        <w:rPr>
          <w:rFonts w:ascii="Montserrat" w:hAnsi="Montserrat"/>
          <w:color w:val="FF0000"/>
        </w:rPr>
        <w:t>Completar</w:t>
      </w:r>
      <w:r w:rsidRPr="00166E31">
        <w:rPr>
          <w:rFonts w:ascii="Montserrat" w:hAnsi="Montserrat"/>
          <w:color w:val="FF0000"/>
        </w:rPr>
        <w:t>)</w:t>
      </w:r>
    </w:p>
    <w:p w14:paraId="24649DFF" w14:textId="77777777" w:rsidR="008C1E3C" w:rsidRPr="00E8473C" w:rsidRDefault="008C1E3C" w:rsidP="00E8473C">
      <w:pPr>
        <w:rPr>
          <w:rFonts w:ascii="Montserrat" w:eastAsiaTheme="majorEastAsia" w:hAnsi="Montserrat" w:cstheme="majorBidi"/>
          <w:szCs w:val="22"/>
        </w:rPr>
      </w:pPr>
    </w:p>
    <w:p w14:paraId="430E065F" w14:textId="5E3D5E7D" w:rsidR="00E8473C" w:rsidRPr="00E8473C" w:rsidRDefault="00EB660B" w:rsidP="00E8473C">
      <w:pPr>
        <w:pStyle w:val="Ttulo3"/>
        <w:rPr>
          <w:rFonts w:ascii="Montserrat" w:hAnsi="Montserrat"/>
          <w:color w:val="auto"/>
        </w:rPr>
      </w:pPr>
      <w:bookmarkStart w:id="84" w:name="_Toc161839165"/>
      <w:bookmarkStart w:id="85" w:name="_Toc163649756"/>
      <w:bookmarkStart w:id="86" w:name="_Toc169086788"/>
      <w:r>
        <w:rPr>
          <w:rFonts w:ascii="Montserrat" w:hAnsi="Montserrat"/>
          <w:color w:val="auto"/>
        </w:rPr>
        <w:t>6.5</w:t>
      </w:r>
      <w:r w:rsidR="00E8473C" w:rsidRPr="00E8473C">
        <w:rPr>
          <w:rFonts w:ascii="Montserrat" w:hAnsi="Montserrat"/>
          <w:color w:val="auto"/>
        </w:rPr>
        <w:t xml:space="preserve">.3 Reuniones con los </w:t>
      </w:r>
      <w:r w:rsidR="00E8473C" w:rsidRPr="00E8473C">
        <w:rPr>
          <w:rFonts w:ascii="Montserrat" w:hAnsi="Montserrat"/>
          <w:color w:val="auto"/>
          <w:szCs w:val="22"/>
        </w:rPr>
        <w:t>equipos</w:t>
      </w:r>
      <w:r w:rsidR="00E8473C">
        <w:rPr>
          <w:rFonts w:ascii="Montserrat" w:hAnsi="Montserrat"/>
          <w:color w:val="auto"/>
          <w:szCs w:val="22"/>
        </w:rPr>
        <w:t xml:space="preserve"> </w:t>
      </w:r>
      <w:r w:rsidR="00E8473C" w:rsidRPr="00E8473C">
        <w:rPr>
          <w:rFonts w:ascii="Montserrat" w:hAnsi="Montserrat"/>
          <w:color w:val="auto"/>
        </w:rPr>
        <w:t xml:space="preserve">PROA </w:t>
      </w:r>
      <w:bookmarkEnd w:id="84"/>
      <w:bookmarkEnd w:id="85"/>
      <w:r w:rsidR="00E8473C" w:rsidRPr="00E8473C">
        <w:rPr>
          <w:rFonts w:ascii="Montserrat" w:hAnsi="Montserrat"/>
          <w:color w:val="auto"/>
        </w:rPr>
        <w:t>Hospitalario</w:t>
      </w:r>
      <w:bookmarkEnd w:id="86"/>
    </w:p>
    <w:p w14:paraId="0C172FF9" w14:textId="77777777" w:rsidR="00E8473C" w:rsidRDefault="00E8473C" w:rsidP="00E8473C">
      <w:pPr>
        <w:rPr>
          <w:rFonts w:ascii="Montserrat" w:hAnsi="Montserrat"/>
        </w:rPr>
      </w:pPr>
      <w:r w:rsidRPr="00E8473C">
        <w:rPr>
          <w:rFonts w:ascii="Montserrat" w:hAnsi="Montserrat"/>
        </w:rPr>
        <w:t>Para la consecución de los objetivos</w:t>
      </w:r>
      <w:r>
        <w:rPr>
          <w:rFonts w:ascii="Montserrat" w:hAnsi="Montserrat"/>
        </w:rPr>
        <w:t xml:space="preserve"> </w:t>
      </w:r>
      <w:r w:rsidRPr="00E8473C">
        <w:rPr>
          <w:rFonts w:ascii="Montserrat" w:hAnsi="Montserrat"/>
        </w:rPr>
        <w:t>indicados, se debe establecer un mecanismo de</w:t>
      </w:r>
      <w:r>
        <w:rPr>
          <w:rFonts w:ascii="Montserrat" w:hAnsi="Montserrat"/>
        </w:rPr>
        <w:t xml:space="preserve"> </w:t>
      </w:r>
      <w:r w:rsidRPr="00E8473C">
        <w:rPr>
          <w:rFonts w:ascii="Montserrat" w:hAnsi="Montserrat"/>
        </w:rPr>
        <w:t>comunicación y coordinación entre los equipos los PROA comunitarios y hospitalarios, manteniendo al menos una reunión anual, para analizar los objetivos comunes (ver estándar A</w:t>
      </w:r>
      <w:r>
        <w:rPr>
          <w:rFonts w:ascii="Montserrat" w:hAnsi="Montserrat"/>
        </w:rPr>
        <w:t xml:space="preserve"> de la Norma</w:t>
      </w:r>
      <w:r w:rsidRPr="00E8473C">
        <w:rPr>
          <w:rFonts w:ascii="Montserrat" w:hAnsi="Montserrat"/>
        </w:rPr>
        <w:t>).</w:t>
      </w:r>
    </w:p>
    <w:p w14:paraId="17E52748" w14:textId="5B2D5DFF" w:rsidR="008C1E3C" w:rsidRPr="0079585B" w:rsidRDefault="008C1E3C" w:rsidP="0079585B">
      <w:pPr>
        <w:spacing w:before="100" w:after="100" w:line="360" w:lineRule="auto"/>
        <w:jc w:val="both"/>
        <w:rPr>
          <w:rFonts w:ascii="Montserrat" w:hAnsi="Montserrat"/>
          <w:color w:val="FF0000"/>
        </w:rPr>
      </w:pPr>
      <w:r w:rsidRPr="00166E31">
        <w:rPr>
          <w:rFonts w:ascii="Montserrat" w:hAnsi="Montserrat"/>
          <w:color w:val="FF0000"/>
        </w:rPr>
        <w:t>(</w:t>
      </w:r>
      <w:r>
        <w:rPr>
          <w:rFonts w:ascii="Montserrat" w:hAnsi="Montserrat"/>
          <w:color w:val="FF0000"/>
        </w:rPr>
        <w:t>Completar</w:t>
      </w:r>
      <w:r w:rsidRPr="00166E31">
        <w:rPr>
          <w:rFonts w:ascii="Montserrat" w:hAnsi="Montserrat"/>
          <w:color w:val="FF0000"/>
        </w:rPr>
        <w:t>)</w:t>
      </w:r>
      <w:bookmarkStart w:id="87" w:name="_GoBack"/>
      <w:bookmarkEnd w:id="87"/>
    </w:p>
    <w:p w14:paraId="4D20AA48" w14:textId="77777777" w:rsidR="00FC011A" w:rsidRPr="00620F97" w:rsidRDefault="00FC011A" w:rsidP="00620F97">
      <w:pPr>
        <w:pStyle w:val="Ttulo3"/>
        <w:rPr>
          <w:rFonts w:ascii="Montserrat" w:hAnsi="Montserrat"/>
          <w:color w:val="auto"/>
        </w:rPr>
      </w:pPr>
    </w:p>
    <w:p w14:paraId="79315DAD" w14:textId="171A2AB7" w:rsidR="00FC011A" w:rsidRPr="00BD7BAF" w:rsidRDefault="00EB660B" w:rsidP="00FC011A">
      <w:pPr>
        <w:pStyle w:val="Ttulo2"/>
        <w:spacing w:before="0" w:line="360" w:lineRule="auto"/>
        <w:jc w:val="both"/>
        <w:rPr>
          <w:rFonts w:ascii="Montserrat" w:hAnsi="Montserrat"/>
        </w:rPr>
      </w:pPr>
      <w:bookmarkStart w:id="88" w:name="_Toc161839166"/>
      <w:bookmarkStart w:id="89" w:name="_Toc169086789"/>
      <w:r>
        <w:rPr>
          <w:rFonts w:ascii="Montserrat" w:hAnsi="Montserrat"/>
        </w:rPr>
        <w:t>6.6</w:t>
      </w:r>
      <w:r w:rsidR="00FC011A" w:rsidRPr="00BD7BAF">
        <w:rPr>
          <w:rFonts w:ascii="Montserrat" w:hAnsi="Montserrat"/>
        </w:rPr>
        <w:t>. Gestión documental</w:t>
      </w:r>
      <w:bookmarkEnd w:id="88"/>
      <w:bookmarkEnd w:id="89"/>
    </w:p>
    <w:p w14:paraId="75E3A7A9" w14:textId="77777777" w:rsidR="00E8473C" w:rsidRPr="00E8473C" w:rsidRDefault="00E8473C" w:rsidP="00E8473C">
      <w:pPr>
        <w:rPr>
          <w:rFonts w:ascii="Montserrat" w:eastAsiaTheme="majorEastAsia" w:hAnsi="Montserrat" w:cstheme="majorBidi"/>
          <w:szCs w:val="22"/>
        </w:rPr>
      </w:pPr>
      <w:r w:rsidRPr="00E8473C">
        <w:rPr>
          <w:rFonts w:ascii="Montserrat" w:eastAsiaTheme="majorEastAsia" w:hAnsi="Montserrat" w:cstheme="majorBidi"/>
          <w:szCs w:val="22"/>
        </w:rPr>
        <w:t>Se recomienda que la Organización ofrezca disponibilidad de canales corporativos donde poder disponer de la documentación generada (actas, seguimiento de acuerdos, etc.) y del trabajo colaborativo de documentos entre los miembros del equipo PROA.</w:t>
      </w:r>
    </w:p>
    <w:p w14:paraId="39A3FB4D" w14:textId="77777777" w:rsidR="00FC011A" w:rsidRDefault="00FC011A">
      <w:pPr>
        <w:rPr>
          <w:rFonts w:ascii="Montserrat" w:hAnsi="Montserrat"/>
          <w:b/>
          <w:color w:val="000000" w:themeColor="text1"/>
          <w:sz w:val="28"/>
        </w:rPr>
      </w:pPr>
    </w:p>
    <w:p w14:paraId="62EC8B04" w14:textId="77777777" w:rsidR="008C1E3C" w:rsidRPr="00166E31" w:rsidRDefault="008C1E3C" w:rsidP="008C1E3C">
      <w:pPr>
        <w:spacing w:before="100" w:after="100" w:line="360" w:lineRule="auto"/>
        <w:jc w:val="both"/>
        <w:rPr>
          <w:rFonts w:ascii="Montserrat" w:hAnsi="Montserrat"/>
          <w:color w:val="FF0000"/>
        </w:rPr>
      </w:pPr>
      <w:r w:rsidRPr="00166E31">
        <w:rPr>
          <w:rFonts w:ascii="Montserrat" w:hAnsi="Montserrat"/>
          <w:color w:val="FF0000"/>
        </w:rPr>
        <w:t>(</w:t>
      </w:r>
      <w:r>
        <w:rPr>
          <w:rFonts w:ascii="Montserrat" w:hAnsi="Montserrat"/>
          <w:color w:val="FF0000"/>
        </w:rPr>
        <w:t>Completar</w:t>
      </w:r>
      <w:r w:rsidRPr="00166E31">
        <w:rPr>
          <w:rFonts w:ascii="Montserrat" w:hAnsi="Montserrat"/>
          <w:color w:val="FF0000"/>
        </w:rPr>
        <w:t>)</w:t>
      </w:r>
    </w:p>
    <w:p w14:paraId="279E14B0" w14:textId="77777777" w:rsidR="008C1E3C" w:rsidRPr="002F0A6D" w:rsidRDefault="008C1E3C">
      <w:pPr>
        <w:rPr>
          <w:rFonts w:ascii="Montserrat" w:eastAsiaTheme="majorEastAsia" w:hAnsi="Montserrat" w:cstheme="majorBidi"/>
          <w:b/>
          <w:color w:val="000000" w:themeColor="text1"/>
          <w:sz w:val="28"/>
          <w:szCs w:val="32"/>
        </w:rPr>
      </w:pPr>
    </w:p>
    <w:p w14:paraId="768C5D8E" w14:textId="77777777" w:rsidR="00781188" w:rsidRPr="002F0A6D" w:rsidRDefault="00781188" w:rsidP="00781188">
      <w:pPr>
        <w:pStyle w:val="Ttulo1"/>
        <w:spacing w:line="360" w:lineRule="auto"/>
        <w:jc w:val="both"/>
        <w:rPr>
          <w:rFonts w:ascii="Montserrat" w:hAnsi="Montserrat"/>
        </w:rPr>
      </w:pPr>
      <w:bookmarkStart w:id="90" w:name="_Toc169086790"/>
      <w:r w:rsidRPr="002F0A6D">
        <w:rPr>
          <w:rFonts w:ascii="Montserrat" w:hAnsi="Montserrat"/>
        </w:rPr>
        <w:t>7. Guía de referencia del PROA</w:t>
      </w:r>
      <w:bookmarkEnd w:id="90"/>
    </w:p>
    <w:p w14:paraId="01EE0494" w14:textId="77777777" w:rsidR="00781188" w:rsidRPr="002F0A6D" w:rsidRDefault="002F0A6D" w:rsidP="002F0A6D">
      <w:pPr>
        <w:shd w:val="clear" w:color="auto" w:fill="FFF2CC" w:themeFill="accent4" w:themeFillTint="33"/>
        <w:spacing w:before="120" w:after="240"/>
        <w:rPr>
          <w:rFonts w:cs="Arial"/>
          <w:b/>
          <w:bCs/>
          <w:color w:val="FF0000"/>
        </w:rPr>
      </w:pPr>
      <w:r>
        <w:rPr>
          <w:rFonts w:ascii="Montserrat" w:eastAsiaTheme="majorEastAsia" w:hAnsi="Montserrat" w:cstheme="majorBidi"/>
          <w:szCs w:val="22"/>
        </w:rPr>
        <w:t xml:space="preserve">Para la realización de las actividades </w:t>
      </w:r>
      <w:r w:rsidR="00781188">
        <w:rPr>
          <w:rFonts w:ascii="Montserrat" w:eastAsiaTheme="majorEastAsia" w:hAnsi="Montserrat" w:cstheme="majorBidi"/>
          <w:szCs w:val="22"/>
        </w:rPr>
        <w:t xml:space="preserve">PROA </w:t>
      </w:r>
      <w:r>
        <w:rPr>
          <w:rFonts w:ascii="Montserrat" w:eastAsiaTheme="majorEastAsia" w:hAnsi="Montserrat" w:cstheme="majorBidi"/>
          <w:szCs w:val="22"/>
        </w:rPr>
        <w:t xml:space="preserve"> se toma como referencia </w:t>
      </w:r>
      <w:r>
        <w:rPr>
          <w:rFonts w:ascii="Montserrat" w:hAnsi="Montserrat"/>
          <w:color w:val="FF0000"/>
        </w:rPr>
        <w:t>[</w:t>
      </w:r>
      <w:r w:rsidRPr="002F0A6D">
        <w:rPr>
          <w:rFonts w:ascii="Montserrat" w:eastAsiaTheme="majorEastAsia" w:hAnsi="Montserrat" w:cstheme="majorBidi"/>
          <w:color w:val="FF0000"/>
          <w:szCs w:val="22"/>
        </w:rPr>
        <w:t>la “Guía Terapéutica Antimicrobiana del Sistema Nacional de Salud” o una adaptación local de la misma].</w:t>
      </w:r>
    </w:p>
    <w:p w14:paraId="5E05714C" w14:textId="061F621D" w:rsidR="00B67D7C" w:rsidRDefault="002F0A6D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91" w:name="_Toc152559505"/>
      <w:bookmarkStart w:id="92" w:name="_Toc153701205"/>
      <w:bookmarkStart w:id="93" w:name="_Toc161839167"/>
      <w:bookmarkStart w:id="94" w:name="_Toc169086791"/>
      <w:r>
        <w:rPr>
          <w:rFonts w:ascii="Montserrat" w:hAnsi="Montserrat"/>
        </w:rPr>
        <w:t>8</w:t>
      </w:r>
      <w:r w:rsidR="009C475E" w:rsidRPr="00770F7F">
        <w:rPr>
          <w:rFonts w:ascii="Montserrat" w:hAnsi="Montserrat"/>
        </w:rPr>
        <w:t xml:space="preserve">. </w:t>
      </w:r>
      <w:r w:rsidR="00B67D7C">
        <w:rPr>
          <w:rFonts w:ascii="Montserrat" w:hAnsi="Montserrat"/>
        </w:rPr>
        <w:t>Definición de o</w:t>
      </w:r>
      <w:r w:rsidR="009C475E" w:rsidRPr="00770F7F">
        <w:rPr>
          <w:rFonts w:ascii="Montserrat" w:hAnsi="Montserrat"/>
        </w:rPr>
        <w:t>bjetivos</w:t>
      </w:r>
      <w:bookmarkEnd w:id="91"/>
      <w:bookmarkEnd w:id="92"/>
      <w:r w:rsidR="00B67D7C">
        <w:rPr>
          <w:rFonts w:ascii="Montserrat" w:hAnsi="Montserrat"/>
        </w:rPr>
        <w:t xml:space="preserve"> globales</w:t>
      </w:r>
      <w:bookmarkEnd w:id="93"/>
      <w:r w:rsidR="00827661">
        <w:rPr>
          <w:rFonts w:ascii="Montserrat" w:hAnsi="Montserrat"/>
        </w:rPr>
        <w:t xml:space="preserve"> anuales</w:t>
      </w:r>
      <w:bookmarkEnd w:id="94"/>
    </w:p>
    <w:p w14:paraId="11D86580" w14:textId="13643457" w:rsidR="00B67D7C" w:rsidRDefault="002F0A6D" w:rsidP="00620F97">
      <w:pPr>
        <w:pStyle w:val="Ttulo2"/>
        <w:spacing w:line="360" w:lineRule="auto"/>
        <w:jc w:val="both"/>
        <w:rPr>
          <w:rFonts w:ascii="Montserrat" w:hAnsi="Montserrat"/>
        </w:rPr>
      </w:pPr>
      <w:bookmarkStart w:id="95" w:name="_Toc161839168"/>
      <w:bookmarkStart w:id="96" w:name="_Toc169086792"/>
      <w:r>
        <w:rPr>
          <w:rFonts w:ascii="Montserrat" w:hAnsi="Montserrat"/>
        </w:rPr>
        <w:t>8</w:t>
      </w:r>
      <w:r w:rsidR="009B7175">
        <w:rPr>
          <w:rFonts w:ascii="Montserrat" w:hAnsi="Montserrat"/>
        </w:rPr>
        <w:t xml:space="preserve">.1. </w:t>
      </w:r>
      <w:r w:rsidR="00B67D7C" w:rsidRPr="00B67D7C">
        <w:rPr>
          <w:rFonts w:ascii="Montserrat" w:hAnsi="Montserrat"/>
        </w:rPr>
        <w:t>Resistencia antimicrobiana</w:t>
      </w:r>
      <w:bookmarkEnd w:id="95"/>
      <w:bookmarkEnd w:id="96"/>
    </w:p>
    <w:p w14:paraId="35BAA0C3" w14:textId="77777777" w:rsidR="00E8473C" w:rsidRDefault="00E8473C" w:rsidP="00E8473C">
      <w:pPr>
        <w:spacing w:line="360" w:lineRule="auto"/>
        <w:jc w:val="both"/>
        <w:rPr>
          <w:rFonts w:ascii="Montserrat" w:hAnsi="Montserrat"/>
          <w:bCs/>
        </w:rPr>
      </w:pPr>
      <w:bookmarkStart w:id="97" w:name="_Toc161839169"/>
      <w:r w:rsidRPr="00E8473C">
        <w:rPr>
          <w:rFonts w:ascii="Montserrat" w:hAnsi="Montserrat"/>
          <w:bCs/>
        </w:rPr>
        <w:t>Cada PROA comunitario se marcará sus objetivos, que deberán alineados con su organización y en su defecto, con los del PRAN.</w:t>
      </w:r>
    </w:p>
    <w:p w14:paraId="53B63AB2" w14:textId="77777777" w:rsidR="004A4359" w:rsidRPr="00166E31" w:rsidRDefault="004A4359" w:rsidP="004A4359">
      <w:pPr>
        <w:spacing w:before="100" w:after="100" w:line="360" w:lineRule="auto"/>
        <w:jc w:val="both"/>
        <w:rPr>
          <w:rFonts w:ascii="Montserrat" w:hAnsi="Montserrat"/>
          <w:color w:val="FF0000"/>
        </w:rPr>
      </w:pPr>
      <w:r w:rsidRPr="00166E31">
        <w:rPr>
          <w:rFonts w:ascii="Montserrat" w:hAnsi="Montserrat"/>
          <w:color w:val="FF0000"/>
        </w:rPr>
        <w:t>(</w:t>
      </w:r>
      <w:r>
        <w:rPr>
          <w:rFonts w:ascii="Montserrat" w:hAnsi="Montserrat"/>
          <w:color w:val="FF0000"/>
        </w:rPr>
        <w:t>Completar</w:t>
      </w:r>
      <w:r w:rsidRPr="00166E31">
        <w:rPr>
          <w:rFonts w:ascii="Montserrat" w:hAnsi="Montserrat"/>
          <w:color w:val="FF0000"/>
        </w:rPr>
        <w:t>)</w:t>
      </w:r>
    </w:p>
    <w:p w14:paraId="10F6A10C" w14:textId="77777777" w:rsidR="004A4359" w:rsidRPr="00E8473C" w:rsidRDefault="004A4359" w:rsidP="00E8473C">
      <w:pPr>
        <w:spacing w:line="360" w:lineRule="auto"/>
        <w:jc w:val="both"/>
        <w:rPr>
          <w:rFonts w:ascii="Montserrat" w:hAnsi="Montserrat"/>
        </w:rPr>
      </w:pPr>
    </w:p>
    <w:p w14:paraId="608D0FCA" w14:textId="23472558" w:rsidR="00B67D7C" w:rsidRDefault="002F0A6D" w:rsidP="00620F97">
      <w:pPr>
        <w:pStyle w:val="Ttulo2"/>
        <w:spacing w:line="360" w:lineRule="auto"/>
        <w:jc w:val="both"/>
        <w:rPr>
          <w:rFonts w:ascii="Montserrat" w:hAnsi="Montserrat"/>
        </w:rPr>
      </w:pPr>
      <w:bookmarkStart w:id="98" w:name="_Toc169086793"/>
      <w:r>
        <w:rPr>
          <w:rFonts w:ascii="Montserrat" w:hAnsi="Montserrat"/>
        </w:rPr>
        <w:lastRenderedPageBreak/>
        <w:t>8</w:t>
      </w:r>
      <w:r w:rsidR="009B7175">
        <w:rPr>
          <w:rFonts w:ascii="Montserrat" w:hAnsi="Montserrat"/>
        </w:rPr>
        <w:t xml:space="preserve">.2. </w:t>
      </w:r>
      <w:r w:rsidR="00B67D7C" w:rsidRPr="00B67D7C">
        <w:rPr>
          <w:rFonts w:ascii="Montserrat" w:hAnsi="Montserrat"/>
        </w:rPr>
        <w:t>Consumo de antimicrobianos</w:t>
      </w:r>
      <w:bookmarkEnd w:id="97"/>
      <w:bookmarkEnd w:id="98"/>
    </w:p>
    <w:p w14:paraId="1EA3AEB2" w14:textId="77777777" w:rsidR="00E8473C" w:rsidRDefault="00E8473C" w:rsidP="00E8473C">
      <w:pPr>
        <w:spacing w:line="360" w:lineRule="auto"/>
        <w:jc w:val="both"/>
        <w:rPr>
          <w:rFonts w:ascii="Montserrat" w:hAnsi="Montserrat"/>
          <w:bCs/>
        </w:rPr>
      </w:pPr>
      <w:r w:rsidRPr="00E8473C">
        <w:rPr>
          <w:rFonts w:ascii="Montserrat" w:hAnsi="Montserrat"/>
          <w:bCs/>
        </w:rPr>
        <w:t>Cada PROA comunitario se marcará sus objetivos, que deberán alineados con su organización y en su defecto, con los del PRAN.</w:t>
      </w:r>
    </w:p>
    <w:p w14:paraId="0871B53D" w14:textId="77777777" w:rsidR="004A4359" w:rsidRPr="00166E31" w:rsidRDefault="004A4359" w:rsidP="004A4359">
      <w:pPr>
        <w:spacing w:before="100" w:after="100" w:line="360" w:lineRule="auto"/>
        <w:jc w:val="both"/>
        <w:rPr>
          <w:rFonts w:ascii="Montserrat" w:hAnsi="Montserrat"/>
          <w:color w:val="FF0000"/>
        </w:rPr>
      </w:pPr>
      <w:r w:rsidRPr="00166E31">
        <w:rPr>
          <w:rFonts w:ascii="Montserrat" w:hAnsi="Montserrat"/>
          <w:color w:val="FF0000"/>
        </w:rPr>
        <w:t>(</w:t>
      </w:r>
      <w:r>
        <w:rPr>
          <w:rFonts w:ascii="Montserrat" w:hAnsi="Montserrat"/>
          <w:color w:val="FF0000"/>
        </w:rPr>
        <w:t>Completar</w:t>
      </w:r>
      <w:r w:rsidRPr="00166E31">
        <w:rPr>
          <w:rFonts w:ascii="Montserrat" w:hAnsi="Montserrat"/>
          <w:color w:val="FF0000"/>
        </w:rPr>
        <w:t>)</w:t>
      </w:r>
    </w:p>
    <w:p w14:paraId="0D429F15" w14:textId="77777777" w:rsidR="004A4359" w:rsidRPr="00E8473C" w:rsidRDefault="004A4359" w:rsidP="00E8473C">
      <w:pPr>
        <w:spacing w:line="360" w:lineRule="auto"/>
        <w:jc w:val="both"/>
        <w:rPr>
          <w:rFonts w:ascii="Montserrat" w:hAnsi="Montserrat"/>
        </w:rPr>
      </w:pPr>
    </w:p>
    <w:p w14:paraId="4FDDABC4" w14:textId="3DBB9610" w:rsidR="00B67D7C" w:rsidRDefault="002F0A6D" w:rsidP="00620F97">
      <w:pPr>
        <w:pStyle w:val="Ttulo2"/>
        <w:spacing w:line="360" w:lineRule="auto"/>
        <w:jc w:val="both"/>
        <w:rPr>
          <w:rFonts w:ascii="Montserrat" w:hAnsi="Montserrat"/>
        </w:rPr>
      </w:pPr>
      <w:bookmarkStart w:id="99" w:name="_Toc161839170"/>
      <w:bookmarkStart w:id="100" w:name="_Toc169086794"/>
      <w:r>
        <w:rPr>
          <w:rFonts w:ascii="Montserrat" w:hAnsi="Montserrat"/>
        </w:rPr>
        <w:t>8</w:t>
      </w:r>
      <w:r w:rsidR="009B7175">
        <w:rPr>
          <w:rFonts w:ascii="Montserrat" w:hAnsi="Montserrat"/>
        </w:rPr>
        <w:t>.3.</w:t>
      </w:r>
      <w:r w:rsidR="008E4719">
        <w:rPr>
          <w:rFonts w:ascii="Montserrat" w:hAnsi="Montserrat"/>
        </w:rPr>
        <w:t xml:space="preserve"> </w:t>
      </w:r>
      <w:r w:rsidR="00B67D7C" w:rsidRPr="00B67D7C">
        <w:rPr>
          <w:rFonts w:ascii="Montserrat" w:hAnsi="Montserrat"/>
        </w:rPr>
        <w:t>Objetivos clínicos</w:t>
      </w:r>
      <w:bookmarkEnd w:id="99"/>
      <w:bookmarkEnd w:id="100"/>
    </w:p>
    <w:p w14:paraId="06134E75" w14:textId="77777777" w:rsidR="00E8473C" w:rsidRDefault="00E8473C" w:rsidP="00E8473C">
      <w:pPr>
        <w:spacing w:line="360" w:lineRule="auto"/>
        <w:jc w:val="both"/>
        <w:rPr>
          <w:rFonts w:ascii="Montserrat" w:hAnsi="Montserrat"/>
          <w:bCs/>
        </w:rPr>
      </w:pPr>
      <w:r w:rsidRPr="00E8473C">
        <w:rPr>
          <w:rFonts w:ascii="Montserrat" w:hAnsi="Montserrat"/>
          <w:bCs/>
        </w:rPr>
        <w:t>Cada PROA comunitario se marcará sus objetivos, que deberán alineados con su organización y en su defecto, con los del PRAN.</w:t>
      </w:r>
    </w:p>
    <w:p w14:paraId="2DB58039" w14:textId="77777777" w:rsidR="004A4359" w:rsidRPr="00166E31" w:rsidRDefault="004A4359" w:rsidP="004A4359">
      <w:pPr>
        <w:spacing w:before="100" w:after="100" w:line="360" w:lineRule="auto"/>
        <w:jc w:val="both"/>
        <w:rPr>
          <w:rFonts w:ascii="Montserrat" w:hAnsi="Montserrat"/>
          <w:color w:val="FF0000"/>
        </w:rPr>
      </w:pPr>
      <w:r w:rsidRPr="00166E31">
        <w:rPr>
          <w:rFonts w:ascii="Montserrat" w:hAnsi="Montserrat"/>
          <w:color w:val="FF0000"/>
        </w:rPr>
        <w:t>(</w:t>
      </w:r>
      <w:r>
        <w:rPr>
          <w:rFonts w:ascii="Montserrat" w:hAnsi="Montserrat"/>
          <w:color w:val="FF0000"/>
        </w:rPr>
        <w:t>Completar</w:t>
      </w:r>
      <w:r w:rsidRPr="00166E31">
        <w:rPr>
          <w:rFonts w:ascii="Montserrat" w:hAnsi="Montserrat"/>
          <w:color w:val="FF0000"/>
        </w:rPr>
        <w:t>)</w:t>
      </w:r>
    </w:p>
    <w:p w14:paraId="2704DA82" w14:textId="77777777" w:rsidR="004A4359" w:rsidRPr="00E8473C" w:rsidRDefault="004A4359" w:rsidP="00E8473C">
      <w:pPr>
        <w:spacing w:line="360" w:lineRule="auto"/>
        <w:jc w:val="both"/>
        <w:rPr>
          <w:rFonts w:ascii="Montserrat" w:hAnsi="Montserrat"/>
        </w:rPr>
      </w:pPr>
    </w:p>
    <w:p w14:paraId="003F71DD" w14:textId="3AB8DF49" w:rsidR="009C475E" w:rsidRDefault="002F0A6D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101" w:name="_Toc161839171"/>
      <w:bookmarkStart w:id="102" w:name="_Toc169086795"/>
      <w:r>
        <w:rPr>
          <w:rFonts w:ascii="Montserrat" w:hAnsi="Montserrat"/>
        </w:rPr>
        <w:t>9</w:t>
      </w:r>
      <w:r w:rsidR="00B67D7C">
        <w:rPr>
          <w:rFonts w:ascii="Montserrat" w:hAnsi="Montserrat"/>
        </w:rPr>
        <w:t xml:space="preserve">. </w:t>
      </w:r>
      <w:r w:rsidR="00DE3B1A" w:rsidRPr="00770F7F">
        <w:rPr>
          <w:rFonts w:ascii="Montserrat" w:hAnsi="Montserrat"/>
        </w:rPr>
        <w:t>Planificación de actividades PROA</w:t>
      </w:r>
      <w:bookmarkEnd w:id="101"/>
      <w:bookmarkEnd w:id="102"/>
    </w:p>
    <w:p w14:paraId="1CFFED73" w14:textId="77777777" w:rsidR="00FA1AF6" w:rsidRDefault="00827661" w:rsidP="00FA1AF6">
      <w:pPr>
        <w:spacing w:line="360" w:lineRule="auto"/>
        <w:jc w:val="both"/>
        <w:rPr>
          <w:rFonts w:ascii="Montserrat" w:hAnsi="Montserrat"/>
          <w:bCs/>
          <w:color w:val="FF0000"/>
        </w:rPr>
      </w:pPr>
      <w:r>
        <w:rPr>
          <w:rFonts w:ascii="Montserrat" w:hAnsi="Montserrat"/>
          <w:bCs/>
          <w:color w:val="FF0000"/>
        </w:rPr>
        <w:t>(</w:t>
      </w:r>
      <w:r w:rsidR="00C51B06" w:rsidRPr="00827661">
        <w:rPr>
          <w:rFonts w:ascii="Montserrat" w:hAnsi="Montserrat"/>
          <w:bCs/>
          <w:color w:val="FF0000"/>
        </w:rPr>
        <w:t>Estratificar por tipo de actividad PROA</w:t>
      </w:r>
      <w:r>
        <w:rPr>
          <w:rFonts w:ascii="Montserrat" w:hAnsi="Montserrat"/>
          <w:bCs/>
          <w:color w:val="FF0000"/>
        </w:rPr>
        <w:t>. Completar)</w:t>
      </w:r>
    </w:p>
    <w:p w14:paraId="2145172B" w14:textId="77777777" w:rsidR="00B67D7C" w:rsidRPr="003E75B3" w:rsidRDefault="00B67D7C" w:rsidP="003E75B3">
      <w:pPr>
        <w:spacing w:line="360" w:lineRule="auto"/>
        <w:jc w:val="both"/>
        <w:rPr>
          <w:rFonts w:ascii="Montserrat" w:hAnsi="Montserrat"/>
          <w:color w:val="FF0000"/>
        </w:rPr>
      </w:pPr>
    </w:p>
    <w:p w14:paraId="72968BEF" w14:textId="07537BB0" w:rsidR="00DE3B1A" w:rsidRPr="00770F7F" w:rsidRDefault="002F0A6D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103" w:name="_Toc161839172"/>
      <w:bookmarkStart w:id="104" w:name="_Toc169086796"/>
      <w:r>
        <w:rPr>
          <w:rFonts w:ascii="Montserrat" w:hAnsi="Montserrat"/>
        </w:rPr>
        <w:t>10</w:t>
      </w:r>
      <w:r w:rsidR="00DE3B1A" w:rsidRPr="00770F7F">
        <w:rPr>
          <w:rFonts w:ascii="Montserrat" w:hAnsi="Montserrat"/>
        </w:rPr>
        <w:t>. Estrategia de difusión</w:t>
      </w:r>
      <w:bookmarkEnd w:id="103"/>
      <w:bookmarkEnd w:id="104"/>
    </w:p>
    <w:p w14:paraId="14833C53" w14:textId="77777777" w:rsidR="00FC011A" w:rsidRPr="00BD7BAF" w:rsidRDefault="00FC011A" w:rsidP="00FC011A">
      <w:pPr>
        <w:spacing w:line="360" w:lineRule="auto"/>
        <w:jc w:val="both"/>
        <w:rPr>
          <w:rFonts w:ascii="Montserrat" w:hAnsi="Montserrat"/>
          <w:color w:val="FF0000"/>
        </w:rPr>
      </w:pPr>
      <w:r w:rsidRPr="00BD7BAF">
        <w:rPr>
          <w:rFonts w:ascii="Montserrat" w:hAnsi="Montserrat"/>
          <w:bCs/>
          <w:color w:val="FF0000"/>
        </w:rPr>
        <w:t>(Completar)</w:t>
      </w:r>
    </w:p>
    <w:p w14:paraId="09ADF03B" w14:textId="77777777" w:rsidR="009C475E" w:rsidRPr="00770F7F" w:rsidRDefault="009C475E" w:rsidP="00D60CF4">
      <w:pPr>
        <w:spacing w:line="360" w:lineRule="auto"/>
        <w:jc w:val="both"/>
        <w:rPr>
          <w:rFonts w:ascii="Montserrat" w:hAnsi="Montserrat"/>
        </w:rPr>
      </w:pPr>
    </w:p>
    <w:p w14:paraId="70E5C41F" w14:textId="77777777" w:rsidR="009C475E" w:rsidRPr="00770F7F" w:rsidRDefault="009C475E" w:rsidP="00D60CF4">
      <w:pPr>
        <w:spacing w:line="360" w:lineRule="auto"/>
        <w:jc w:val="both"/>
        <w:rPr>
          <w:rFonts w:ascii="Montserrat" w:eastAsiaTheme="majorEastAsia" w:hAnsi="Montserrat" w:cstheme="majorBidi"/>
          <w:b/>
          <w:color w:val="000000" w:themeColor="text1"/>
          <w:sz w:val="28"/>
          <w:szCs w:val="32"/>
        </w:rPr>
      </w:pPr>
      <w:r w:rsidRPr="00770F7F">
        <w:rPr>
          <w:rFonts w:ascii="Montserrat" w:hAnsi="Montserrat"/>
        </w:rPr>
        <w:br w:type="page"/>
      </w:r>
    </w:p>
    <w:p w14:paraId="39A1DE69" w14:textId="77777777" w:rsidR="00CA12C6" w:rsidRDefault="00FC011A" w:rsidP="002C7999">
      <w:pPr>
        <w:pStyle w:val="Ttulo1"/>
        <w:spacing w:line="360" w:lineRule="auto"/>
        <w:rPr>
          <w:rFonts w:ascii="Montserrat" w:hAnsi="Montserrat"/>
        </w:rPr>
      </w:pPr>
      <w:bookmarkStart w:id="105" w:name="_Anexo_III._Análisis"/>
      <w:bookmarkStart w:id="106" w:name="_Toc161839173"/>
      <w:bookmarkStart w:id="107" w:name="_Toc152559509"/>
      <w:bookmarkStart w:id="108" w:name="_Toc153701209"/>
      <w:bookmarkStart w:id="109" w:name="_Toc169086797"/>
      <w:bookmarkEnd w:id="105"/>
      <w:r>
        <w:rPr>
          <w:rFonts w:ascii="Montserrat" w:hAnsi="Montserrat"/>
        </w:rPr>
        <w:lastRenderedPageBreak/>
        <w:t>ANEXO</w:t>
      </w:r>
      <w:bookmarkStart w:id="110" w:name="_Toc152559511"/>
      <w:bookmarkStart w:id="111" w:name="_Toc153701211"/>
      <w:bookmarkStart w:id="112" w:name="_Toc161839178"/>
      <w:bookmarkEnd w:id="106"/>
      <w:bookmarkEnd w:id="107"/>
      <w:bookmarkEnd w:id="108"/>
      <w:r w:rsidR="00CA12C6">
        <w:rPr>
          <w:rFonts w:ascii="Montserrat" w:hAnsi="Montserrat"/>
        </w:rPr>
        <w:t>S</w:t>
      </w:r>
      <w:bookmarkEnd w:id="109"/>
    </w:p>
    <w:p w14:paraId="11DE3372" w14:textId="77777777" w:rsidR="00CA12C6" w:rsidRPr="00770F7F" w:rsidRDefault="0079585B" w:rsidP="00CA12C6">
      <w:pPr>
        <w:pStyle w:val="Ttulo2"/>
        <w:rPr>
          <w:rFonts w:ascii="Montserrat" w:hAnsi="Montserrat"/>
        </w:rPr>
      </w:pPr>
      <w:hyperlink w:anchor="_Anexo_I._Resistencia" w:history="1">
        <w:bookmarkStart w:id="113" w:name="_Toc161839174"/>
        <w:bookmarkStart w:id="114" w:name="_Toc164237692"/>
        <w:bookmarkStart w:id="115" w:name="_Toc169086798"/>
        <w:r w:rsidR="00CA12C6" w:rsidRPr="00770F7F">
          <w:rPr>
            <w:rFonts w:ascii="Montserrat" w:hAnsi="Montserrat"/>
          </w:rPr>
          <w:t>Anexo I</w:t>
        </w:r>
      </w:hyperlink>
      <w:r w:rsidR="00CA12C6" w:rsidRPr="00770F7F">
        <w:rPr>
          <w:rFonts w:ascii="Montserrat" w:hAnsi="Montserrat"/>
        </w:rPr>
        <w:t xml:space="preserve">. </w:t>
      </w:r>
      <w:bookmarkEnd w:id="113"/>
      <w:bookmarkEnd w:id="114"/>
      <w:r w:rsidR="00D94838" w:rsidRPr="00770F7F">
        <w:rPr>
          <w:rFonts w:ascii="Montserrat" w:hAnsi="Montserrat"/>
        </w:rPr>
        <w:t>Resistencia antimicrobiana</w:t>
      </w:r>
      <w:bookmarkEnd w:id="115"/>
    </w:p>
    <w:p w14:paraId="146852F7" w14:textId="77777777" w:rsidR="00CA12C6" w:rsidRPr="00D60CF4" w:rsidRDefault="0079585B" w:rsidP="00CA12C6">
      <w:pPr>
        <w:pStyle w:val="Ttulo2"/>
        <w:rPr>
          <w:rFonts w:ascii="Montserrat" w:hAnsi="Montserrat"/>
          <w:b w:val="0"/>
          <w:szCs w:val="24"/>
        </w:rPr>
      </w:pPr>
      <w:hyperlink w:anchor="_Anexo_II._Consumo" w:history="1">
        <w:bookmarkStart w:id="116" w:name="_Toc161839175"/>
        <w:bookmarkStart w:id="117" w:name="_Toc164237693"/>
        <w:bookmarkStart w:id="118" w:name="_Toc169086799"/>
        <w:r w:rsidR="00CA12C6" w:rsidRPr="00D60CF4">
          <w:rPr>
            <w:rFonts w:ascii="Montserrat" w:hAnsi="Montserrat"/>
            <w:szCs w:val="24"/>
          </w:rPr>
          <w:t>Anexo II</w:t>
        </w:r>
      </w:hyperlink>
      <w:r w:rsidR="00CA12C6" w:rsidRPr="00D60CF4">
        <w:rPr>
          <w:rFonts w:ascii="Montserrat" w:hAnsi="Montserrat"/>
          <w:szCs w:val="24"/>
        </w:rPr>
        <w:t>. Consumo de antimicrobianos</w:t>
      </w:r>
      <w:bookmarkEnd w:id="116"/>
      <w:bookmarkEnd w:id="117"/>
      <w:bookmarkEnd w:id="118"/>
    </w:p>
    <w:p w14:paraId="01438A34" w14:textId="77777777" w:rsidR="00CA12C6" w:rsidRPr="00770F7F" w:rsidRDefault="00CA12C6" w:rsidP="00CA12C6">
      <w:pPr>
        <w:pStyle w:val="Ttulo2"/>
        <w:rPr>
          <w:rFonts w:ascii="Montserrat" w:hAnsi="Montserrat"/>
        </w:rPr>
      </w:pPr>
      <w:bookmarkStart w:id="119" w:name="_Toc169086800"/>
      <w:r>
        <w:rPr>
          <w:rFonts w:ascii="Montserrat" w:hAnsi="Montserrat"/>
        </w:rPr>
        <w:t>Anexo III</w:t>
      </w:r>
      <w:r w:rsidRPr="00770F7F">
        <w:rPr>
          <w:rFonts w:ascii="Montserrat" w:hAnsi="Montserrat"/>
        </w:rPr>
        <w:t>. Miembros del Equipo</w:t>
      </w:r>
      <w:bookmarkEnd w:id="119"/>
      <w:r w:rsidRPr="00770F7F">
        <w:rPr>
          <w:rFonts w:ascii="Montserrat" w:hAnsi="Montserrat"/>
        </w:rPr>
        <w:t xml:space="preserve"> </w:t>
      </w:r>
    </w:p>
    <w:bookmarkEnd w:id="110"/>
    <w:bookmarkEnd w:id="111"/>
    <w:bookmarkEnd w:id="112"/>
    <w:p w14:paraId="17199069" w14:textId="77777777" w:rsidR="009C475E" w:rsidRPr="00770F7F" w:rsidRDefault="009C475E" w:rsidP="002C7999">
      <w:pPr>
        <w:pStyle w:val="Ttulo1"/>
        <w:spacing w:line="360" w:lineRule="auto"/>
        <w:rPr>
          <w:rFonts w:ascii="Montserrat" w:hAnsi="Montserrat"/>
        </w:rPr>
      </w:pPr>
    </w:p>
    <w:sectPr w:rsidR="009C475E" w:rsidRPr="00770F7F" w:rsidSect="00193DA0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E1EB5" w14:textId="77777777" w:rsidR="00781188" w:rsidRDefault="00781188" w:rsidP="00B24816">
      <w:r>
        <w:separator/>
      </w:r>
    </w:p>
  </w:endnote>
  <w:endnote w:type="continuationSeparator" w:id="0">
    <w:p w14:paraId="55EEC123" w14:textId="77777777" w:rsidR="00781188" w:rsidRDefault="00781188" w:rsidP="00B24816">
      <w:r>
        <w:continuationSeparator/>
      </w:r>
    </w:p>
  </w:endnote>
  <w:endnote w:type="continuationNotice" w:id="1">
    <w:p w14:paraId="5BCA1F2C" w14:textId="77777777" w:rsidR="00781188" w:rsidRDefault="00781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1689345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8FD5627" w14:textId="77777777" w:rsidR="00781188" w:rsidRDefault="00781188" w:rsidP="003B30E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9DF02BD" w14:textId="77777777" w:rsidR="00781188" w:rsidRDefault="007811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8" w:type="pct"/>
      <w:tblInd w:w="-426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5"/>
      <w:gridCol w:w="8384"/>
    </w:tblGrid>
    <w:tr w:rsidR="00781188" w14:paraId="3C396095" w14:textId="77777777" w:rsidTr="003E75B3">
      <w:tc>
        <w:tcPr>
          <w:tcW w:w="1321" w:type="dxa"/>
        </w:tcPr>
        <w:p w14:paraId="2951E11D" w14:textId="338CB40A" w:rsidR="00781188" w:rsidRDefault="00781188">
          <w:pPr>
            <w:pStyle w:val="Piedepgina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>
            <w:rPr>
              <w:szCs w:val="21"/>
            </w:rPr>
            <w:fldChar w:fldCharType="begin"/>
          </w:r>
          <w:r>
            <w:instrText>PAGE   \* MERGEFORMAT</w:instrText>
          </w:r>
          <w:r>
            <w:rPr>
              <w:szCs w:val="21"/>
            </w:rPr>
            <w:fldChar w:fldCharType="separate"/>
          </w:r>
          <w:r w:rsidR="0079585B" w:rsidRPr="0079585B">
            <w:rPr>
              <w:b/>
              <w:bCs/>
              <w:noProof/>
              <w:color w:val="4472C4" w:themeColor="accent1"/>
              <w:sz w:val="32"/>
              <w:szCs w:val="32"/>
            </w:rPr>
            <w:t>16</w:t>
          </w:r>
          <w:r>
            <w:rPr>
              <w:b/>
              <w:bCs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8177" w:type="dxa"/>
        </w:tcPr>
        <w:p w14:paraId="4535CE55" w14:textId="77777777" w:rsidR="00781188" w:rsidRDefault="00781188">
          <w:pPr>
            <w:pStyle w:val="Piedepgina"/>
          </w:pPr>
        </w:p>
      </w:tc>
    </w:tr>
  </w:tbl>
  <w:p w14:paraId="003AF578" w14:textId="77777777" w:rsidR="00781188" w:rsidRDefault="007811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9037E" w14:textId="77777777" w:rsidR="00781188" w:rsidRDefault="00781188" w:rsidP="00B24816">
      <w:r>
        <w:separator/>
      </w:r>
    </w:p>
  </w:footnote>
  <w:footnote w:type="continuationSeparator" w:id="0">
    <w:p w14:paraId="0C83478D" w14:textId="77777777" w:rsidR="00781188" w:rsidRDefault="00781188" w:rsidP="00B24816">
      <w:r>
        <w:continuationSeparator/>
      </w:r>
    </w:p>
  </w:footnote>
  <w:footnote w:type="continuationNotice" w:id="1">
    <w:p w14:paraId="35DFCB40" w14:textId="77777777" w:rsidR="00781188" w:rsidRDefault="007811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9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3242"/>
      <w:gridCol w:w="3100"/>
    </w:tblGrid>
    <w:tr w:rsidR="00781188" w14:paraId="26445962" w14:textId="77777777" w:rsidTr="003E75B3">
      <w:tc>
        <w:tcPr>
          <w:tcW w:w="2824" w:type="dxa"/>
        </w:tcPr>
        <w:p w14:paraId="3FFF4FAB" w14:textId="77777777" w:rsidR="00781188" w:rsidRPr="00FE0E89" w:rsidRDefault="00781188" w:rsidP="00FE0E89">
          <w:pPr>
            <w:pStyle w:val="Encabezado"/>
            <w:rPr>
              <w:rFonts w:ascii="Montserrat" w:hAnsi="Montserrat"/>
              <w:b/>
              <w:bCs/>
              <w:sz w:val="18"/>
              <w:szCs w:val="18"/>
            </w:rPr>
          </w:pPr>
          <w:r>
            <w:rPr>
              <w:rFonts w:ascii="Montserrat" w:hAnsi="Montserrat"/>
              <w:b/>
              <w:bCs/>
              <w:noProof/>
              <w:sz w:val="18"/>
              <w:szCs w:val="18"/>
              <w:lang w:eastAsia="es-ES"/>
            </w:rPr>
            <w:drawing>
              <wp:inline distT="0" distB="0" distL="0" distR="0" wp14:anchorId="672BDD86" wp14:editId="18DE4BAD">
                <wp:extent cx="1866900" cy="435270"/>
                <wp:effectExtent l="0" t="0" r="0" b="3175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S+AEMPS-(color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435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8" w:type="dxa"/>
          <w:vAlign w:val="center"/>
        </w:tcPr>
        <w:p w14:paraId="40A031C1" w14:textId="77777777" w:rsidR="00781188" w:rsidRPr="00FE0E89" w:rsidRDefault="00781188" w:rsidP="00D60CF4">
          <w:pPr>
            <w:pStyle w:val="Encabezado"/>
            <w:ind w:left="422"/>
            <w:jc w:val="center"/>
            <w:rPr>
              <w:rFonts w:ascii="Montserrat" w:hAnsi="Montserrat"/>
              <w:b/>
              <w:bCs/>
              <w:sz w:val="18"/>
              <w:szCs w:val="18"/>
            </w:rPr>
          </w:pPr>
          <w:r w:rsidRPr="00FE0E89">
            <w:rPr>
              <w:rFonts w:ascii="Montserrat" w:hAnsi="Montserrat"/>
              <w:b/>
              <w:bCs/>
              <w:sz w:val="18"/>
              <w:szCs w:val="18"/>
            </w:rPr>
            <w:t>Documento marco del Programa PROA</w:t>
          </w:r>
        </w:p>
        <w:p w14:paraId="5CA1A2C3" w14:textId="77777777" w:rsidR="00781188" w:rsidRPr="005C2EE5" w:rsidRDefault="00781188" w:rsidP="00D60CF4">
          <w:pPr>
            <w:pStyle w:val="Encabezado"/>
            <w:ind w:left="422"/>
            <w:jc w:val="center"/>
            <w:rPr>
              <w:b/>
              <w:bCs/>
              <w:sz w:val="20"/>
              <w:szCs w:val="20"/>
            </w:rPr>
          </w:pPr>
          <w:r w:rsidRPr="00FE0E89">
            <w:rPr>
              <w:rFonts w:ascii="Montserrat" w:hAnsi="Montserrat"/>
              <w:color w:val="FF0000"/>
              <w:sz w:val="18"/>
              <w:szCs w:val="18"/>
            </w:rPr>
            <w:t>[</w:t>
          </w:r>
          <w:r>
            <w:rPr>
              <w:rFonts w:ascii="Montserrat" w:hAnsi="Montserrat"/>
              <w:color w:val="FF0000"/>
              <w:sz w:val="18"/>
              <w:szCs w:val="18"/>
            </w:rPr>
            <w:t>nombre PROA COMUNITARIO</w:t>
          </w:r>
          <w:r w:rsidRPr="00FE0E89">
            <w:rPr>
              <w:rFonts w:ascii="Montserrat" w:hAnsi="Montserrat"/>
              <w:color w:val="FF0000"/>
              <w:sz w:val="18"/>
              <w:szCs w:val="18"/>
            </w:rPr>
            <w:t>] de  [Comunidad Autónoma]</w:t>
          </w:r>
        </w:p>
      </w:tc>
      <w:tc>
        <w:tcPr>
          <w:tcW w:w="3216" w:type="dxa"/>
          <w:vAlign w:val="center"/>
        </w:tcPr>
        <w:p w14:paraId="3FEDF106" w14:textId="77777777" w:rsidR="00781188" w:rsidRDefault="00781188" w:rsidP="00FE0E89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2309F834" wp14:editId="508399E3">
                <wp:extent cx="1428750" cy="545768"/>
                <wp:effectExtent l="0" t="0" r="0" b="6985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incipal_Horizontal_logo_PRAN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309" cy="545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25D527" w14:textId="77777777" w:rsidR="00781188" w:rsidRDefault="007811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DD4"/>
    <w:multiLevelType w:val="hybridMultilevel"/>
    <w:tmpl w:val="FF8074A2"/>
    <w:lvl w:ilvl="0" w:tplc="67C6A32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59010AA"/>
    <w:multiLevelType w:val="hybridMultilevel"/>
    <w:tmpl w:val="0B9A69A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257E"/>
    <w:multiLevelType w:val="hybridMultilevel"/>
    <w:tmpl w:val="05109FD8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C2703C"/>
    <w:multiLevelType w:val="hybridMultilevel"/>
    <w:tmpl w:val="6904337A"/>
    <w:lvl w:ilvl="0" w:tplc="5B5E9248">
      <w:start w:val="1"/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B77D33"/>
    <w:multiLevelType w:val="hybridMultilevel"/>
    <w:tmpl w:val="A53A144A"/>
    <w:lvl w:ilvl="0" w:tplc="1B086CC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B4F"/>
    <w:multiLevelType w:val="hybridMultilevel"/>
    <w:tmpl w:val="241CCA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84CC0"/>
    <w:multiLevelType w:val="hybridMultilevel"/>
    <w:tmpl w:val="81922B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B391A"/>
    <w:multiLevelType w:val="hybridMultilevel"/>
    <w:tmpl w:val="CD20EF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17ECE"/>
    <w:multiLevelType w:val="hybridMultilevel"/>
    <w:tmpl w:val="D744E3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30DA1"/>
    <w:multiLevelType w:val="hybridMultilevel"/>
    <w:tmpl w:val="EFA2A8A2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25FD9"/>
    <w:multiLevelType w:val="hybridMultilevel"/>
    <w:tmpl w:val="C1D816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21AE2"/>
    <w:multiLevelType w:val="hybridMultilevel"/>
    <w:tmpl w:val="2E7A6C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377D6"/>
    <w:multiLevelType w:val="hybridMultilevel"/>
    <w:tmpl w:val="17BCE79E"/>
    <w:lvl w:ilvl="0" w:tplc="1B086CC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4388D"/>
    <w:multiLevelType w:val="hybridMultilevel"/>
    <w:tmpl w:val="6EC85B56"/>
    <w:lvl w:ilvl="0" w:tplc="67C6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5492F"/>
    <w:multiLevelType w:val="multilevel"/>
    <w:tmpl w:val="C94C1C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DE44C88"/>
    <w:multiLevelType w:val="hybridMultilevel"/>
    <w:tmpl w:val="17EABD34"/>
    <w:lvl w:ilvl="0" w:tplc="9F4A5AAE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6" w:hanging="360"/>
      </w:pPr>
    </w:lvl>
    <w:lvl w:ilvl="2" w:tplc="040A001B" w:tentative="1">
      <w:start w:val="1"/>
      <w:numFmt w:val="lowerRoman"/>
      <w:lvlText w:val="%3."/>
      <w:lvlJc w:val="right"/>
      <w:pPr>
        <w:ind w:left="1806" w:hanging="180"/>
      </w:pPr>
    </w:lvl>
    <w:lvl w:ilvl="3" w:tplc="040A000F" w:tentative="1">
      <w:start w:val="1"/>
      <w:numFmt w:val="decimal"/>
      <w:lvlText w:val="%4."/>
      <w:lvlJc w:val="left"/>
      <w:pPr>
        <w:ind w:left="2526" w:hanging="360"/>
      </w:pPr>
    </w:lvl>
    <w:lvl w:ilvl="4" w:tplc="040A0019" w:tentative="1">
      <w:start w:val="1"/>
      <w:numFmt w:val="lowerLetter"/>
      <w:lvlText w:val="%5."/>
      <w:lvlJc w:val="left"/>
      <w:pPr>
        <w:ind w:left="3246" w:hanging="360"/>
      </w:pPr>
    </w:lvl>
    <w:lvl w:ilvl="5" w:tplc="040A001B" w:tentative="1">
      <w:start w:val="1"/>
      <w:numFmt w:val="lowerRoman"/>
      <w:lvlText w:val="%6."/>
      <w:lvlJc w:val="right"/>
      <w:pPr>
        <w:ind w:left="3966" w:hanging="180"/>
      </w:pPr>
    </w:lvl>
    <w:lvl w:ilvl="6" w:tplc="040A000F" w:tentative="1">
      <w:start w:val="1"/>
      <w:numFmt w:val="decimal"/>
      <w:lvlText w:val="%7."/>
      <w:lvlJc w:val="left"/>
      <w:pPr>
        <w:ind w:left="4686" w:hanging="360"/>
      </w:pPr>
    </w:lvl>
    <w:lvl w:ilvl="7" w:tplc="040A0019" w:tentative="1">
      <w:start w:val="1"/>
      <w:numFmt w:val="lowerLetter"/>
      <w:lvlText w:val="%8."/>
      <w:lvlJc w:val="left"/>
      <w:pPr>
        <w:ind w:left="5406" w:hanging="360"/>
      </w:pPr>
    </w:lvl>
    <w:lvl w:ilvl="8" w:tplc="040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37B13639"/>
    <w:multiLevelType w:val="hybridMultilevel"/>
    <w:tmpl w:val="EC2CDD0C"/>
    <w:lvl w:ilvl="0" w:tplc="E766C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62FBD"/>
    <w:multiLevelType w:val="hybridMultilevel"/>
    <w:tmpl w:val="8F88C2D6"/>
    <w:lvl w:ilvl="0" w:tplc="040A000F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6" w:hanging="360"/>
      </w:pPr>
    </w:lvl>
    <w:lvl w:ilvl="2" w:tplc="FFFFFFFF" w:tentative="1">
      <w:start w:val="1"/>
      <w:numFmt w:val="lowerRoman"/>
      <w:lvlText w:val="%3."/>
      <w:lvlJc w:val="right"/>
      <w:pPr>
        <w:ind w:left="1806" w:hanging="180"/>
      </w:pPr>
    </w:lvl>
    <w:lvl w:ilvl="3" w:tplc="FFFFFFFF" w:tentative="1">
      <w:start w:val="1"/>
      <w:numFmt w:val="decimal"/>
      <w:lvlText w:val="%4."/>
      <w:lvlJc w:val="left"/>
      <w:pPr>
        <w:ind w:left="2526" w:hanging="360"/>
      </w:pPr>
    </w:lvl>
    <w:lvl w:ilvl="4" w:tplc="FFFFFFFF" w:tentative="1">
      <w:start w:val="1"/>
      <w:numFmt w:val="lowerLetter"/>
      <w:lvlText w:val="%5."/>
      <w:lvlJc w:val="left"/>
      <w:pPr>
        <w:ind w:left="3246" w:hanging="360"/>
      </w:pPr>
    </w:lvl>
    <w:lvl w:ilvl="5" w:tplc="FFFFFFFF" w:tentative="1">
      <w:start w:val="1"/>
      <w:numFmt w:val="lowerRoman"/>
      <w:lvlText w:val="%6."/>
      <w:lvlJc w:val="right"/>
      <w:pPr>
        <w:ind w:left="3966" w:hanging="180"/>
      </w:pPr>
    </w:lvl>
    <w:lvl w:ilvl="6" w:tplc="FFFFFFFF" w:tentative="1">
      <w:start w:val="1"/>
      <w:numFmt w:val="decimal"/>
      <w:lvlText w:val="%7."/>
      <w:lvlJc w:val="left"/>
      <w:pPr>
        <w:ind w:left="4686" w:hanging="360"/>
      </w:pPr>
    </w:lvl>
    <w:lvl w:ilvl="7" w:tplc="FFFFFFFF" w:tentative="1">
      <w:start w:val="1"/>
      <w:numFmt w:val="lowerLetter"/>
      <w:lvlText w:val="%8."/>
      <w:lvlJc w:val="left"/>
      <w:pPr>
        <w:ind w:left="5406" w:hanging="360"/>
      </w:pPr>
    </w:lvl>
    <w:lvl w:ilvl="8" w:tplc="FFFFFFFF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3EE110DE"/>
    <w:multiLevelType w:val="hybridMultilevel"/>
    <w:tmpl w:val="3EAEED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F2793"/>
    <w:multiLevelType w:val="hybridMultilevel"/>
    <w:tmpl w:val="50B0F0DA"/>
    <w:lvl w:ilvl="0" w:tplc="962E0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8734DB"/>
    <w:multiLevelType w:val="hybridMultilevel"/>
    <w:tmpl w:val="E36891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F4721"/>
    <w:multiLevelType w:val="hybridMultilevel"/>
    <w:tmpl w:val="F224F676"/>
    <w:lvl w:ilvl="0" w:tplc="2D44CE8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2F3747A"/>
    <w:multiLevelType w:val="hybridMultilevel"/>
    <w:tmpl w:val="15560498"/>
    <w:lvl w:ilvl="0" w:tplc="67C6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>
    <w:nsid w:val="5A890681"/>
    <w:multiLevelType w:val="hybridMultilevel"/>
    <w:tmpl w:val="7908CB72"/>
    <w:lvl w:ilvl="0" w:tplc="38FC650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538135" w:themeColor="accent6" w:themeShade="BF"/>
        <w:sz w:val="24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EB060E7"/>
    <w:multiLevelType w:val="hybridMultilevel"/>
    <w:tmpl w:val="87E62966"/>
    <w:lvl w:ilvl="0" w:tplc="1B086CC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34229"/>
    <w:multiLevelType w:val="multilevel"/>
    <w:tmpl w:val="E77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C07AFE"/>
    <w:multiLevelType w:val="hybridMultilevel"/>
    <w:tmpl w:val="EDAEBE0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5529F"/>
    <w:multiLevelType w:val="hybridMultilevel"/>
    <w:tmpl w:val="437692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026CA"/>
    <w:multiLevelType w:val="hybridMultilevel"/>
    <w:tmpl w:val="77E63F5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16F75"/>
    <w:multiLevelType w:val="hybridMultilevel"/>
    <w:tmpl w:val="5E0EB6EC"/>
    <w:lvl w:ilvl="0" w:tplc="040A000F">
      <w:start w:val="1"/>
      <w:numFmt w:val="decimal"/>
      <w:lvlText w:val="%1."/>
      <w:lvlJc w:val="left"/>
      <w:pPr>
        <w:ind w:left="726" w:hanging="360"/>
      </w:pPr>
    </w:lvl>
    <w:lvl w:ilvl="1" w:tplc="040A0019" w:tentative="1">
      <w:start w:val="1"/>
      <w:numFmt w:val="lowerLetter"/>
      <w:lvlText w:val="%2."/>
      <w:lvlJc w:val="left"/>
      <w:pPr>
        <w:ind w:left="1446" w:hanging="360"/>
      </w:pPr>
    </w:lvl>
    <w:lvl w:ilvl="2" w:tplc="040A001B" w:tentative="1">
      <w:start w:val="1"/>
      <w:numFmt w:val="lowerRoman"/>
      <w:lvlText w:val="%3."/>
      <w:lvlJc w:val="right"/>
      <w:pPr>
        <w:ind w:left="2166" w:hanging="180"/>
      </w:pPr>
    </w:lvl>
    <w:lvl w:ilvl="3" w:tplc="040A000F" w:tentative="1">
      <w:start w:val="1"/>
      <w:numFmt w:val="decimal"/>
      <w:lvlText w:val="%4."/>
      <w:lvlJc w:val="left"/>
      <w:pPr>
        <w:ind w:left="2886" w:hanging="360"/>
      </w:pPr>
    </w:lvl>
    <w:lvl w:ilvl="4" w:tplc="040A0019" w:tentative="1">
      <w:start w:val="1"/>
      <w:numFmt w:val="lowerLetter"/>
      <w:lvlText w:val="%5."/>
      <w:lvlJc w:val="left"/>
      <w:pPr>
        <w:ind w:left="3606" w:hanging="360"/>
      </w:pPr>
    </w:lvl>
    <w:lvl w:ilvl="5" w:tplc="040A001B" w:tentative="1">
      <w:start w:val="1"/>
      <w:numFmt w:val="lowerRoman"/>
      <w:lvlText w:val="%6."/>
      <w:lvlJc w:val="right"/>
      <w:pPr>
        <w:ind w:left="4326" w:hanging="180"/>
      </w:pPr>
    </w:lvl>
    <w:lvl w:ilvl="6" w:tplc="040A000F" w:tentative="1">
      <w:start w:val="1"/>
      <w:numFmt w:val="decimal"/>
      <w:lvlText w:val="%7."/>
      <w:lvlJc w:val="left"/>
      <w:pPr>
        <w:ind w:left="5046" w:hanging="360"/>
      </w:pPr>
    </w:lvl>
    <w:lvl w:ilvl="7" w:tplc="040A0019" w:tentative="1">
      <w:start w:val="1"/>
      <w:numFmt w:val="lowerLetter"/>
      <w:lvlText w:val="%8."/>
      <w:lvlJc w:val="left"/>
      <w:pPr>
        <w:ind w:left="5766" w:hanging="360"/>
      </w:pPr>
    </w:lvl>
    <w:lvl w:ilvl="8" w:tplc="04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0">
    <w:nsid w:val="6F013CA8"/>
    <w:multiLevelType w:val="hybridMultilevel"/>
    <w:tmpl w:val="643CBD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A6EDB"/>
    <w:multiLevelType w:val="multilevel"/>
    <w:tmpl w:val="1ED07A68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32">
    <w:nsid w:val="70C1740B"/>
    <w:multiLevelType w:val="hybridMultilevel"/>
    <w:tmpl w:val="16E0D6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448C9"/>
    <w:multiLevelType w:val="multilevel"/>
    <w:tmpl w:val="52BEC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B30467B"/>
    <w:multiLevelType w:val="hybridMultilevel"/>
    <w:tmpl w:val="23B89B94"/>
    <w:lvl w:ilvl="0" w:tplc="24646A00">
      <w:start w:val="1"/>
      <w:numFmt w:val="decimal"/>
      <w:lvlText w:val="%1-"/>
      <w:lvlJc w:val="left"/>
      <w:pPr>
        <w:ind w:left="36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6" w:hanging="360"/>
      </w:pPr>
    </w:lvl>
    <w:lvl w:ilvl="2" w:tplc="040A001B" w:tentative="1">
      <w:start w:val="1"/>
      <w:numFmt w:val="lowerRoman"/>
      <w:lvlText w:val="%3."/>
      <w:lvlJc w:val="right"/>
      <w:pPr>
        <w:ind w:left="1806" w:hanging="180"/>
      </w:pPr>
    </w:lvl>
    <w:lvl w:ilvl="3" w:tplc="040A000F" w:tentative="1">
      <w:start w:val="1"/>
      <w:numFmt w:val="decimal"/>
      <w:lvlText w:val="%4."/>
      <w:lvlJc w:val="left"/>
      <w:pPr>
        <w:ind w:left="2526" w:hanging="360"/>
      </w:pPr>
    </w:lvl>
    <w:lvl w:ilvl="4" w:tplc="040A0019" w:tentative="1">
      <w:start w:val="1"/>
      <w:numFmt w:val="lowerLetter"/>
      <w:lvlText w:val="%5."/>
      <w:lvlJc w:val="left"/>
      <w:pPr>
        <w:ind w:left="3246" w:hanging="360"/>
      </w:pPr>
    </w:lvl>
    <w:lvl w:ilvl="5" w:tplc="040A001B" w:tentative="1">
      <w:start w:val="1"/>
      <w:numFmt w:val="lowerRoman"/>
      <w:lvlText w:val="%6."/>
      <w:lvlJc w:val="right"/>
      <w:pPr>
        <w:ind w:left="3966" w:hanging="180"/>
      </w:pPr>
    </w:lvl>
    <w:lvl w:ilvl="6" w:tplc="040A000F" w:tentative="1">
      <w:start w:val="1"/>
      <w:numFmt w:val="decimal"/>
      <w:lvlText w:val="%7."/>
      <w:lvlJc w:val="left"/>
      <w:pPr>
        <w:ind w:left="4686" w:hanging="360"/>
      </w:pPr>
    </w:lvl>
    <w:lvl w:ilvl="7" w:tplc="040A0019" w:tentative="1">
      <w:start w:val="1"/>
      <w:numFmt w:val="lowerLetter"/>
      <w:lvlText w:val="%8."/>
      <w:lvlJc w:val="left"/>
      <w:pPr>
        <w:ind w:left="5406" w:hanging="360"/>
      </w:pPr>
    </w:lvl>
    <w:lvl w:ilvl="8" w:tplc="040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5">
    <w:nsid w:val="7B960A66"/>
    <w:multiLevelType w:val="hybridMultilevel"/>
    <w:tmpl w:val="EB18A6FE"/>
    <w:lvl w:ilvl="0" w:tplc="0840D682">
      <w:start w:val="5"/>
      <w:numFmt w:val="bullet"/>
      <w:lvlText w:val="-"/>
      <w:lvlJc w:val="left"/>
      <w:pPr>
        <w:ind w:left="720" w:hanging="360"/>
      </w:pPr>
      <w:rPr>
        <w:rFonts w:ascii="Avenir Next Condensed" w:eastAsiaTheme="minorHAnsi" w:hAnsi="Avenir Next Condense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51D77"/>
    <w:multiLevelType w:val="hybridMultilevel"/>
    <w:tmpl w:val="1F30BF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F287B"/>
    <w:multiLevelType w:val="hybridMultilevel"/>
    <w:tmpl w:val="43BE31A8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7"/>
  </w:num>
  <w:num w:numId="5">
    <w:abstractNumId w:val="2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4"/>
  </w:num>
  <w:num w:numId="9">
    <w:abstractNumId w:val="12"/>
  </w:num>
  <w:num w:numId="10">
    <w:abstractNumId w:val="4"/>
  </w:num>
  <w:num w:numId="11">
    <w:abstractNumId w:val="1"/>
  </w:num>
  <w:num w:numId="12">
    <w:abstractNumId w:val="37"/>
  </w:num>
  <w:num w:numId="13">
    <w:abstractNumId w:val="18"/>
  </w:num>
  <w:num w:numId="14">
    <w:abstractNumId w:val="8"/>
  </w:num>
  <w:num w:numId="15">
    <w:abstractNumId w:val="36"/>
  </w:num>
  <w:num w:numId="16">
    <w:abstractNumId w:val="33"/>
  </w:num>
  <w:num w:numId="17">
    <w:abstractNumId w:val="29"/>
  </w:num>
  <w:num w:numId="18">
    <w:abstractNumId w:val="22"/>
  </w:num>
  <w:num w:numId="19">
    <w:abstractNumId w:val="31"/>
  </w:num>
  <w:num w:numId="20">
    <w:abstractNumId w:val="11"/>
  </w:num>
  <w:num w:numId="21">
    <w:abstractNumId w:val="16"/>
  </w:num>
  <w:num w:numId="22">
    <w:abstractNumId w:val="0"/>
  </w:num>
  <w:num w:numId="23">
    <w:abstractNumId w:val="19"/>
  </w:num>
  <w:num w:numId="24">
    <w:abstractNumId w:val="26"/>
  </w:num>
  <w:num w:numId="25">
    <w:abstractNumId w:val="13"/>
  </w:num>
  <w:num w:numId="26">
    <w:abstractNumId w:val="35"/>
  </w:num>
  <w:num w:numId="27">
    <w:abstractNumId w:val="30"/>
  </w:num>
  <w:num w:numId="28">
    <w:abstractNumId w:val="34"/>
  </w:num>
  <w:num w:numId="29">
    <w:abstractNumId w:val="21"/>
  </w:num>
  <w:num w:numId="30">
    <w:abstractNumId w:val="28"/>
  </w:num>
  <w:num w:numId="31">
    <w:abstractNumId w:val="27"/>
  </w:num>
  <w:num w:numId="32">
    <w:abstractNumId w:val="32"/>
  </w:num>
  <w:num w:numId="33">
    <w:abstractNumId w:val="2"/>
  </w:num>
  <w:num w:numId="34">
    <w:abstractNumId w:val="14"/>
  </w:num>
  <w:num w:numId="35">
    <w:abstractNumId w:val="6"/>
  </w:num>
  <w:num w:numId="36">
    <w:abstractNumId w:val="5"/>
  </w:num>
  <w:num w:numId="37">
    <w:abstractNumId w:val="3"/>
  </w:num>
  <w:num w:numId="38">
    <w:abstractNumId w:val="9"/>
  </w:num>
  <w:num w:numId="39">
    <w:abstractNumId w:val="15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Fmt w:val="chicago"/>
    <w:numStart w:val="2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16"/>
    <w:rsid w:val="000118D7"/>
    <w:rsid w:val="00022631"/>
    <w:rsid w:val="000239C8"/>
    <w:rsid w:val="00043DF3"/>
    <w:rsid w:val="0007357B"/>
    <w:rsid w:val="00084F7B"/>
    <w:rsid w:val="00087FC3"/>
    <w:rsid w:val="00090D01"/>
    <w:rsid w:val="00095BF0"/>
    <w:rsid w:val="000A4D2C"/>
    <w:rsid w:val="000B0CE9"/>
    <w:rsid w:val="000C5898"/>
    <w:rsid w:val="000D32B3"/>
    <w:rsid w:val="000D5A0A"/>
    <w:rsid w:val="000F13D9"/>
    <w:rsid w:val="000F211F"/>
    <w:rsid w:val="00110BCB"/>
    <w:rsid w:val="001218BE"/>
    <w:rsid w:val="00123982"/>
    <w:rsid w:val="0014164F"/>
    <w:rsid w:val="00154925"/>
    <w:rsid w:val="00166E31"/>
    <w:rsid w:val="00170E82"/>
    <w:rsid w:val="0018226D"/>
    <w:rsid w:val="0018537E"/>
    <w:rsid w:val="00193DA0"/>
    <w:rsid w:val="001B2AEE"/>
    <w:rsid w:val="001B3076"/>
    <w:rsid w:val="001C3C66"/>
    <w:rsid w:val="001C48E2"/>
    <w:rsid w:val="001D0DB8"/>
    <w:rsid w:val="001F4438"/>
    <w:rsid w:val="001F517B"/>
    <w:rsid w:val="00204847"/>
    <w:rsid w:val="00210D69"/>
    <w:rsid w:val="00224FE4"/>
    <w:rsid w:val="00235614"/>
    <w:rsid w:val="002806FE"/>
    <w:rsid w:val="00293AE6"/>
    <w:rsid w:val="00296638"/>
    <w:rsid w:val="002B4A9B"/>
    <w:rsid w:val="002B697D"/>
    <w:rsid w:val="002C7999"/>
    <w:rsid w:val="002F0A6D"/>
    <w:rsid w:val="00325080"/>
    <w:rsid w:val="003653B9"/>
    <w:rsid w:val="00381A2F"/>
    <w:rsid w:val="003926C3"/>
    <w:rsid w:val="00396323"/>
    <w:rsid w:val="003B30E4"/>
    <w:rsid w:val="003C238F"/>
    <w:rsid w:val="003C4D2F"/>
    <w:rsid w:val="003C5C3E"/>
    <w:rsid w:val="003D376C"/>
    <w:rsid w:val="003D5B4B"/>
    <w:rsid w:val="003E4AAF"/>
    <w:rsid w:val="003E618B"/>
    <w:rsid w:val="003E75B3"/>
    <w:rsid w:val="004053C3"/>
    <w:rsid w:val="00412C99"/>
    <w:rsid w:val="00415136"/>
    <w:rsid w:val="00426212"/>
    <w:rsid w:val="00440115"/>
    <w:rsid w:val="00443318"/>
    <w:rsid w:val="00455DFA"/>
    <w:rsid w:val="00455F5D"/>
    <w:rsid w:val="004700C4"/>
    <w:rsid w:val="00476FD6"/>
    <w:rsid w:val="0047742E"/>
    <w:rsid w:val="00481CF1"/>
    <w:rsid w:val="004A34CD"/>
    <w:rsid w:val="004A4359"/>
    <w:rsid w:val="004A7D78"/>
    <w:rsid w:val="004C1390"/>
    <w:rsid w:val="004E5D50"/>
    <w:rsid w:val="00535D2C"/>
    <w:rsid w:val="00552853"/>
    <w:rsid w:val="00552F01"/>
    <w:rsid w:val="00560DF5"/>
    <w:rsid w:val="00587D56"/>
    <w:rsid w:val="005B397C"/>
    <w:rsid w:val="005F40EC"/>
    <w:rsid w:val="00606738"/>
    <w:rsid w:val="00613650"/>
    <w:rsid w:val="00620F97"/>
    <w:rsid w:val="00635823"/>
    <w:rsid w:val="006621B3"/>
    <w:rsid w:val="00667CAC"/>
    <w:rsid w:val="00672293"/>
    <w:rsid w:val="006730A8"/>
    <w:rsid w:val="006753C1"/>
    <w:rsid w:val="006A4BCE"/>
    <w:rsid w:val="006A63DA"/>
    <w:rsid w:val="006C31B8"/>
    <w:rsid w:val="006E6111"/>
    <w:rsid w:val="006E743C"/>
    <w:rsid w:val="00706C71"/>
    <w:rsid w:val="00716F4F"/>
    <w:rsid w:val="00720305"/>
    <w:rsid w:val="0072418A"/>
    <w:rsid w:val="007359A0"/>
    <w:rsid w:val="00770F7F"/>
    <w:rsid w:val="00772DDC"/>
    <w:rsid w:val="00781188"/>
    <w:rsid w:val="0079585B"/>
    <w:rsid w:val="007B0384"/>
    <w:rsid w:val="007B3915"/>
    <w:rsid w:val="007E14E5"/>
    <w:rsid w:val="007F3438"/>
    <w:rsid w:val="0080794F"/>
    <w:rsid w:val="00820B67"/>
    <w:rsid w:val="00827661"/>
    <w:rsid w:val="008332A9"/>
    <w:rsid w:val="00836159"/>
    <w:rsid w:val="00843667"/>
    <w:rsid w:val="008858B2"/>
    <w:rsid w:val="008A0221"/>
    <w:rsid w:val="008B09E3"/>
    <w:rsid w:val="008B1989"/>
    <w:rsid w:val="008C08C4"/>
    <w:rsid w:val="008C1E3C"/>
    <w:rsid w:val="008E0DF3"/>
    <w:rsid w:val="008E4719"/>
    <w:rsid w:val="008F0A58"/>
    <w:rsid w:val="00925C6A"/>
    <w:rsid w:val="00936609"/>
    <w:rsid w:val="00953F3D"/>
    <w:rsid w:val="009755BB"/>
    <w:rsid w:val="00977D03"/>
    <w:rsid w:val="009B4EFF"/>
    <w:rsid w:val="009B7175"/>
    <w:rsid w:val="009C475E"/>
    <w:rsid w:val="00A45000"/>
    <w:rsid w:val="00A56B5C"/>
    <w:rsid w:val="00A74E2A"/>
    <w:rsid w:val="00A92688"/>
    <w:rsid w:val="00A95385"/>
    <w:rsid w:val="00AA42C9"/>
    <w:rsid w:val="00AC2138"/>
    <w:rsid w:val="00AD5D5E"/>
    <w:rsid w:val="00AE7B23"/>
    <w:rsid w:val="00B2335B"/>
    <w:rsid w:val="00B2474A"/>
    <w:rsid w:val="00B24816"/>
    <w:rsid w:val="00B35776"/>
    <w:rsid w:val="00B57B4D"/>
    <w:rsid w:val="00B644FE"/>
    <w:rsid w:val="00B67D7C"/>
    <w:rsid w:val="00B764CC"/>
    <w:rsid w:val="00B82C96"/>
    <w:rsid w:val="00B846DD"/>
    <w:rsid w:val="00BC2B5C"/>
    <w:rsid w:val="00BE0930"/>
    <w:rsid w:val="00BE55DA"/>
    <w:rsid w:val="00C241D1"/>
    <w:rsid w:val="00C27EB2"/>
    <w:rsid w:val="00C31A59"/>
    <w:rsid w:val="00C3273F"/>
    <w:rsid w:val="00C4695B"/>
    <w:rsid w:val="00C51B06"/>
    <w:rsid w:val="00C5253A"/>
    <w:rsid w:val="00C827A9"/>
    <w:rsid w:val="00CA12C6"/>
    <w:rsid w:val="00CB6220"/>
    <w:rsid w:val="00CB750A"/>
    <w:rsid w:val="00CC0A5B"/>
    <w:rsid w:val="00CD62EA"/>
    <w:rsid w:val="00CD7F1A"/>
    <w:rsid w:val="00CE3B2D"/>
    <w:rsid w:val="00CF3573"/>
    <w:rsid w:val="00D03104"/>
    <w:rsid w:val="00D30FE0"/>
    <w:rsid w:val="00D46233"/>
    <w:rsid w:val="00D55ED1"/>
    <w:rsid w:val="00D55EE6"/>
    <w:rsid w:val="00D60CF4"/>
    <w:rsid w:val="00D9440A"/>
    <w:rsid w:val="00D94838"/>
    <w:rsid w:val="00D97D44"/>
    <w:rsid w:val="00DA2D43"/>
    <w:rsid w:val="00DA2EE3"/>
    <w:rsid w:val="00DA6B2F"/>
    <w:rsid w:val="00DB145D"/>
    <w:rsid w:val="00DD7C40"/>
    <w:rsid w:val="00DE3B1A"/>
    <w:rsid w:val="00DE73A6"/>
    <w:rsid w:val="00E061DE"/>
    <w:rsid w:val="00E32BD0"/>
    <w:rsid w:val="00E62DA2"/>
    <w:rsid w:val="00E64331"/>
    <w:rsid w:val="00E84495"/>
    <w:rsid w:val="00E8473C"/>
    <w:rsid w:val="00E944E8"/>
    <w:rsid w:val="00EA4464"/>
    <w:rsid w:val="00EB660B"/>
    <w:rsid w:val="00EC029C"/>
    <w:rsid w:val="00EE08CA"/>
    <w:rsid w:val="00EE72B3"/>
    <w:rsid w:val="00EE796D"/>
    <w:rsid w:val="00F04D7D"/>
    <w:rsid w:val="00F14A9F"/>
    <w:rsid w:val="00F17F93"/>
    <w:rsid w:val="00F44371"/>
    <w:rsid w:val="00F65B54"/>
    <w:rsid w:val="00F67C55"/>
    <w:rsid w:val="00F80C0D"/>
    <w:rsid w:val="00FA1AF6"/>
    <w:rsid w:val="00FA3E42"/>
    <w:rsid w:val="00FB5243"/>
    <w:rsid w:val="00FC011A"/>
    <w:rsid w:val="00FC0F29"/>
    <w:rsid w:val="00FE0E89"/>
    <w:rsid w:val="00FF03AB"/>
    <w:rsid w:val="00FF0B53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8387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16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4816"/>
    <w:pPr>
      <w:keepNext/>
      <w:keepLines/>
      <w:spacing w:before="240" w:after="1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4816"/>
    <w:pPr>
      <w:keepNext/>
      <w:keepLines/>
      <w:spacing w:before="20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01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816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24816"/>
    <w:rPr>
      <w:rFonts w:eastAsiaTheme="majorEastAsia" w:cstheme="majorBidi"/>
      <w:b/>
      <w:color w:val="000000" w:themeColor="text1"/>
      <w:szCs w:val="26"/>
    </w:rPr>
  </w:style>
  <w:style w:type="table" w:styleId="Tablaconcuadrcula">
    <w:name w:val="Table Grid"/>
    <w:basedOn w:val="Tablanormal"/>
    <w:uiPriority w:val="99"/>
    <w:rsid w:val="00B2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 N2,Lista de nivel 1,Bullet List,FooterText,numbered,Paragraphe de liste1,Bulletr List Paragraph,列出段落,列出段落1,List Paragraph2,List Paragraph21,Listeafsnit1,Parágrafo da Lista1,リスト段落1,List Paragraph11,Llista Nivell1,lp1"/>
    <w:basedOn w:val="Normal"/>
    <w:link w:val="PrrafodelistaCar"/>
    <w:qFormat/>
    <w:rsid w:val="00B24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48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816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B248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816"/>
    <w:rPr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B24816"/>
  </w:style>
  <w:style w:type="character" w:styleId="Refdecomentario">
    <w:name w:val="annotation reference"/>
    <w:basedOn w:val="Fuentedeprrafopredeter"/>
    <w:uiPriority w:val="99"/>
    <w:semiHidden/>
    <w:unhideWhenUsed/>
    <w:rsid w:val="00AC21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7C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7C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D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DD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806F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6FE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084F7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84F7B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62E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2EA"/>
    <w:rPr>
      <w:rFonts w:ascii="Times New Roman" w:hAnsi="Times New Roman" w:cs="Times New Roman"/>
      <w:sz w:val="18"/>
      <w:szCs w:val="18"/>
    </w:rPr>
  </w:style>
  <w:style w:type="paragraph" w:customStyle="1" w:styleId="538552DCBB0F4C4BB087ED922D6A6322">
    <w:name w:val="538552DCBB0F4C4BB087ED922D6A6322"/>
    <w:rsid w:val="00FE0E89"/>
    <w:pPr>
      <w:spacing w:after="200" w:line="276" w:lineRule="auto"/>
    </w:pPr>
    <w:rPr>
      <w:rFonts w:eastAsiaTheme="minorEastAsia"/>
      <w:sz w:val="22"/>
      <w:szCs w:val="22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70F7F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011A"/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FC011A"/>
    <w:pPr>
      <w:spacing w:after="100"/>
      <w:ind w:left="440"/>
    </w:pPr>
  </w:style>
  <w:style w:type="paragraph" w:styleId="Revisin">
    <w:name w:val="Revision"/>
    <w:hidden/>
    <w:uiPriority w:val="99"/>
    <w:semiHidden/>
    <w:rsid w:val="00FA1AF6"/>
    <w:rPr>
      <w:sz w:val="22"/>
    </w:rPr>
  </w:style>
  <w:style w:type="character" w:customStyle="1" w:styleId="Mencinsinresolver10">
    <w:name w:val="Mención sin resolver1"/>
    <w:basedOn w:val="Fuentedeprrafopredeter"/>
    <w:uiPriority w:val="99"/>
    <w:semiHidden/>
    <w:unhideWhenUsed/>
    <w:rsid w:val="003653B9"/>
    <w:rPr>
      <w:color w:val="605E5C"/>
      <w:shd w:val="clear" w:color="auto" w:fill="E1DFDD"/>
    </w:rPr>
  </w:style>
  <w:style w:type="character" w:customStyle="1" w:styleId="Ninguno">
    <w:name w:val="Ninguno"/>
    <w:rsid w:val="00781188"/>
  </w:style>
  <w:style w:type="character" w:customStyle="1" w:styleId="PrrafodelistaCar">
    <w:name w:val="Párrafo de lista Car"/>
    <w:aliases w:val="Lista N2 Car,Lista de nivel 1 Car,Bullet List Car,FooterText Car,numbered Car,Paragraphe de liste1 Car,Bulletr List Paragraph Car,列出段落 Car,列出段落1 Car,List Paragraph2 Car,List Paragraph21 Car,Listeafsnit1 Car,Parágrafo da Lista1 Car"/>
    <w:link w:val="Prrafodelista"/>
    <w:rsid w:val="0078118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16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4816"/>
    <w:pPr>
      <w:keepNext/>
      <w:keepLines/>
      <w:spacing w:before="240" w:after="1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4816"/>
    <w:pPr>
      <w:keepNext/>
      <w:keepLines/>
      <w:spacing w:before="20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01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816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24816"/>
    <w:rPr>
      <w:rFonts w:eastAsiaTheme="majorEastAsia" w:cstheme="majorBidi"/>
      <w:b/>
      <w:color w:val="000000" w:themeColor="text1"/>
      <w:szCs w:val="26"/>
    </w:rPr>
  </w:style>
  <w:style w:type="table" w:styleId="Tablaconcuadrcula">
    <w:name w:val="Table Grid"/>
    <w:basedOn w:val="Tablanormal"/>
    <w:uiPriority w:val="99"/>
    <w:rsid w:val="00B2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 N2,Lista de nivel 1,Bullet List,FooterText,numbered,Paragraphe de liste1,Bulletr List Paragraph,列出段落,列出段落1,List Paragraph2,List Paragraph21,Listeafsnit1,Parágrafo da Lista1,リスト段落1,List Paragraph11,Llista Nivell1,lp1"/>
    <w:basedOn w:val="Normal"/>
    <w:link w:val="PrrafodelistaCar"/>
    <w:qFormat/>
    <w:rsid w:val="00B24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48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816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B248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816"/>
    <w:rPr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B24816"/>
  </w:style>
  <w:style w:type="character" w:styleId="Refdecomentario">
    <w:name w:val="annotation reference"/>
    <w:basedOn w:val="Fuentedeprrafopredeter"/>
    <w:uiPriority w:val="99"/>
    <w:semiHidden/>
    <w:unhideWhenUsed/>
    <w:rsid w:val="00AC21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7C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7C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D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DD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806F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6FE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084F7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84F7B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62E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2EA"/>
    <w:rPr>
      <w:rFonts w:ascii="Times New Roman" w:hAnsi="Times New Roman" w:cs="Times New Roman"/>
      <w:sz w:val="18"/>
      <w:szCs w:val="18"/>
    </w:rPr>
  </w:style>
  <w:style w:type="paragraph" w:customStyle="1" w:styleId="538552DCBB0F4C4BB087ED922D6A6322">
    <w:name w:val="538552DCBB0F4C4BB087ED922D6A6322"/>
    <w:rsid w:val="00FE0E89"/>
    <w:pPr>
      <w:spacing w:after="200" w:line="276" w:lineRule="auto"/>
    </w:pPr>
    <w:rPr>
      <w:rFonts w:eastAsiaTheme="minorEastAsia"/>
      <w:sz w:val="22"/>
      <w:szCs w:val="22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70F7F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011A"/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FC011A"/>
    <w:pPr>
      <w:spacing w:after="100"/>
      <w:ind w:left="440"/>
    </w:pPr>
  </w:style>
  <w:style w:type="paragraph" w:styleId="Revisin">
    <w:name w:val="Revision"/>
    <w:hidden/>
    <w:uiPriority w:val="99"/>
    <w:semiHidden/>
    <w:rsid w:val="00FA1AF6"/>
    <w:rPr>
      <w:sz w:val="22"/>
    </w:rPr>
  </w:style>
  <w:style w:type="character" w:customStyle="1" w:styleId="Mencinsinresolver10">
    <w:name w:val="Mención sin resolver1"/>
    <w:basedOn w:val="Fuentedeprrafopredeter"/>
    <w:uiPriority w:val="99"/>
    <w:semiHidden/>
    <w:unhideWhenUsed/>
    <w:rsid w:val="003653B9"/>
    <w:rPr>
      <w:color w:val="605E5C"/>
      <w:shd w:val="clear" w:color="auto" w:fill="E1DFDD"/>
    </w:rPr>
  </w:style>
  <w:style w:type="character" w:customStyle="1" w:styleId="Ninguno">
    <w:name w:val="Ninguno"/>
    <w:rsid w:val="00781188"/>
  </w:style>
  <w:style w:type="character" w:customStyle="1" w:styleId="PrrafodelistaCar">
    <w:name w:val="Párrafo de lista Car"/>
    <w:aliases w:val="Lista N2 Car,Lista de nivel 1 Car,Bullet List Car,FooterText Car,numbered Car,Paragraphe de liste1 Car,Bulletr List Paragraph Car,列出段落 Car,列出段落1 Car,List Paragraph2 Car,List Paragraph21 Car,Listeafsnit1 Car,Parágrafo da Lista1 Car"/>
    <w:link w:val="Prrafodelista"/>
    <w:rsid w:val="007811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resistenciaantibioticos.es/sites/default/files/documentos/indicadores_uso_antibioticos_ap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istenciaantibioticos.es/es/publicaciones/norma-para-la-certificacion-de-los-equipos-proa-comunitari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https://www.resistenciaantibioticos.es/es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4995-719E-4C09-82DC-EBA83E23E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4960CE-4FEA-4F1C-8701-B8C14742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16</Pages>
  <Words>2398</Words>
  <Characters>15848</Characters>
  <Application>Microsoft Office Word</Application>
  <DocSecurity>0</DocSecurity>
  <Lines>132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18210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Jsé Ramón Paño Pardo</dc:creator>
  <cp:lastModifiedBy>Castillo Vázquez, María de los Reyes</cp:lastModifiedBy>
  <cp:revision>11</cp:revision>
  <cp:lastPrinted>2023-12-04T04:18:00Z</cp:lastPrinted>
  <dcterms:created xsi:type="dcterms:W3CDTF">2024-06-11T13:23:00Z</dcterms:created>
  <dcterms:modified xsi:type="dcterms:W3CDTF">2024-06-12T10:48:00Z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861436ac-982d-3684-ae55-aac8a9b3e78f</vt:lpwstr>
  </property>
  <property fmtid="{D5CDD505-2E9C-101B-9397-08002B2CF9AE}" pid="24" name="Mendeley Citation Style_1">
    <vt:lpwstr>http://www.zotero.org/styles/vancouver</vt:lpwstr>
  </property>
  <property fmtid="{D5CDD505-2E9C-101B-9397-08002B2CF9AE}" pid="25" name="GrammarlyDocumentId">
    <vt:lpwstr>ae6b292da3ca6f5400c42ac7cba363f6940ae58f3aff89e3998e3196b1ce66b5</vt:lpwstr>
  </property>
</Properties>
</file>